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CB" w:rsidRPr="001D1F9A" w:rsidRDefault="007857CB" w:rsidP="007857CB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[PHYSICIAN’S LETTERHEAD]</w:t>
      </w:r>
    </w:p>
    <w:p w:rsidR="007857CB" w:rsidRPr="001D1F9A" w:rsidRDefault="007857CB" w:rsidP="007857CB">
      <w:pPr>
        <w:spacing w:after="0" w:line="240" w:lineRule="auto"/>
        <w:rPr>
          <w:color w:val="FF0000"/>
        </w:rPr>
      </w:pPr>
    </w:p>
    <w:p w:rsidR="007857CB" w:rsidRPr="001D1F9A" w:rsidRDefault="007857CB" w:rsidP="007857CB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[DATE]</w:t>
      </w:r>
    </w:p>
    <w:p w:rsidR="007857CB" w:rsidRPr="001D1F9A" w:rsidRDefault="007857CB" w:rsidP="007857CB">
      <w:pPr>
        <w:spacing w:after="0" w:line="240" w:lineRule="auto"/>
        <w:rPr>
          <w:color w:val="FF0000"/>
        </w:rPr>
      </w:pPr>
    </w:p>
    <w:p w:rsidR="007857CB" w:rsidRPr="001D1F9A" w:rsidRDefault="007857CB" w:rsidP="007857CB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[DR. NAME]</w:t>
      </w:r>
    </w:p>
    <w:p w:rsidR="007857CB" w:rsidRPr="001D1F9A" w:rsidRDefault="007857CB" w:rsidP="007857CB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[CENTER]</w:t>
      </w:r>
      <w:r w:rsidRPr="001D1F9A">
        <w:rPr>
          <w:color w:val="FF0000"/>
        </w:rPr>
        <w:br/>
        <w:t>[ADDRESS]</w:t>
      </w:r>
    </w:p>
    <w:p w:rsidR="007857CB" w:rsidRPr="001D1F9A" w:rsidRDefault="007857CB" w:rsidP="007857CB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[CITY, STATE ZIP]</w:t>
      </w:r>
    </w:p>
    <w:p w:rsidR="007857CB" w:rsidRDefault="007857CB" w:rsidP="007857CB">
      <w:pPr>
        <w:spacing w:after="0" w:line="240" w:lineRule="auto"/>
      </w:pPr>
    </w:p>
    <w:p w:rsidR="007857CB" w:rsidRDefault="007857CB" w:rsidP="007857CB">
      <w:pPr>
        <w:spacing w:after="0" w:line="240" w:lineRule="auto"/>
      </w:pPr>
      <w:r>
        <w:t xml:space="preserve">Dear Dr. </w:t>
      </w:r>
      <w:r w:rsidRPr="001D1F9A">
        <w:rPr>
          <w:color w:val="FF0000"/>
        </w:rPr>
        <w:t>[NAME]</w:t>
      </w:r>
      <w:r>
        <w:t>:</w:t>
      </w:r>
    </w:p>
    <w:p w:rsidR="00EE5B19" w:rsidRDefault="00EE5B19" w:rsidP="007857CB">
      <w:pPr>
        <w:spacing w:after="0" w:line="240" w:lineRule="auto"/>
      </w:pPr>
    </w:p>
    <w:p w:rsidR="007857CB" w:rsidRDefault="007857CB" w:rsidP="007857CB">
      <w:pPr>
        <w:spacing w:after="0" w:line="240" w:lineRule="auto"/>
      </w:pPr>
      <w:r>
        <w:t xml:space="preserve">As a </w:t>
      </w:r>
      <w:r w:rsidRPr="001D1F9A">
        <w:rPr>
          <w:color w:val="FF0000"/>
        </w:rPr>
        <w:t>[CARDIOLOGIST OR INSERT OTHER PHYSICIAN SPECIALTY]</w:t>
      </w:r>
      <w:r>
        <w:t>, you likely see patients on a regular basis who suffer from atrial fibrillation and</w:t>
      </w:r>
      <w:r w:rsidR="00D0155F">
        <w:t>, consequently,</w:t>
      </w:r>
      <w:r>
        <w:t xml:space="preserve"> are at increased risk for stroke.  As you know, the most common treatment for stroke risk reduction in patients with AF is blood-thinning warfarin therapy.  However, despite its proven efficacy, long-term warfarin therapy is not well-tolerated by some patients and carries a significant risk for bleeding complications.  </w:t>
      </w:r>
    </w:p>
    <w:p w:rsidR="007857CB" w:rsidRDefault="007857CB" w:rsidP="007857CB">
      <w:pPr>
        <w:spacing w:after="0" w:line="240" w:lineRule="auto"/>
      </w:pPr>
    </w:p>
    <w:p w:rsidR="009A7F7A" w:rsidRDefault="00B059EA" w:rsidP="007857CB">
      <w:pPr>
        <w:spacing w:after="0" w:line="240" w:lineRule="auto"/>
      </w:pPr>
      <w:r>
        <w:t>A p</w:t>
      </w:r>
      <w:r w:rsidR="007857CB">
        <w:t>ercutaneous procedure ha</w:t>
      </w:r>
      <w:r>
        <w:t>s</w:t>
      </w:r>
      <w:r w:rsidR="007857CB">
        <w:t xml:space="preserve"> recently been </w:t>
      </w:r>
      <w:r w:rsidR="00D0155F">
        <w:t>approved in the US</w:t>
      </w:r>
      <w:r w:rsidR="007857CB">
        <w:t xml:space="preserve"> that</w:t>
      </w:r>
      <w:r w:rsidR="001D1F9A">
        <w:t xml:space="preserve"> provides </w:t>
      </w:r>
      <w:r w:rsidR="006F6D8A">
        <w:t>an implant-based option for patients who need protection from non-valvular AF-related stroke.</w:t>
      </w:r>
      <w:r w:rsidR="007857CB" w:rsidRPr="00E6455D">
        <w:t xml:space="preserve"> </w:t>
      </w:r>
      <w:r w:rsidR="007857CB">
        <w:t xml:space="preserve"> Th</w:t>
      </w:r>
      <w:r>
        <w:t>is</w:t>
      </w:r>
      <w:r w:rsidR="007857CB">
        <w:t xml:space="preserve"> procedure, known as Left Atrial Appendage Closure (LAAC)</w:t>
      </w:r>
      <w:r w:rsidR="009A7F7A">
        <w:t>, may eliminate the need for long-term warfarin therapy</w:t>
      </w:r>
      <w:r w:rsidR="00D0155F">
        <w:t xml:space="preserve"> for appropriately selected patients</w:t>
      </w:r>
      <w:r w:rsidR="009A7F7A">
        <w:t xml:space="preserve">.  </w:t>
      </w:r>
    </w:p>
    <w:p w:rsidR="009A7F7A" w:rsidRDefault="009A7F7A" w:rsidP="007857CB">
      <w:pPr>
        <w:spacing w:after="0" w:line="240" w:lineRule="auto"/>
      </w:pPr>
    </w:p>
    <w:p w:rsidR="007857CB" w:rsidRDefault="007857CB" w:rsidP="00942DAC">
      <w:pPr>
        <w:spacing w:after="0" w:line="240" w:lineRule="auto"/>
      </w:pPr>
      <w:r w:rsidRPr="002145D3">
        <w:t>Patients with AF are at a significantly greater risk of having a stroke due to migration of clots that may form in the left atrial appendage (LAA). By securely closing off the LAA</w:t>
      </w:r>
      <w:r w:rsidR="00EE5B19">
        <w:t xml:space="preserve"> using a</w:t>
      </w:r>
      <w:r w:rsidRPr="002145D3">
        <w:t xml:space="preserve"> WATCHMAN</w:t>
      </w:r>
      <w:r w:rsidR="00EE5B19">
        <w:t>™</w:t>
      </w:r>
      <w:r w:rsidRPr="002145D3">
        <w:t xml:space="preserve"> LAAC Device</w:t>
      </w:r>
      <w:r w:rsidR="00EE5B19">
        <w:t>,</w:t>
      </w:r>
      <w:r w:rsidRPr="002145D3">
        <w:t xml:space="preserve"> </w:t>
      </w:r>
      <w:r w:rsidR="00660E50">
        <w:rPr>
          <w:sz w:val="24"/>
        </w:rPr>
        <w:t>the risk of stroke may be reduced and, over time, patients may be able to stop taking anticoagulants.</w:t>
      </w:r>
      <w:r w:rsidR="009A7F7A" w:rsidRPr="009A7F7A">
        <w:t xml:space="preserve">  The WATCHMAN implant procedure is performed under general anesthesia in a catheterization laboratory setting using a standard </w:t>
      </w:r>
      <w:proofErr w:type="spellStart"/>
      <w:r w:rsidR="009A7F7A" w:rsidRPr="009A7F7A">
        <w:t>transseptal</w:t>
      </w:r>
      <w:proofErr w:type="spellEnd"/>
      <w:r w:rsidR="009A7F7A" w:rsidRPr="009A7F7A">
        <w:t xml:space="preserve"> technique. The procedure usually lasts about an hour and the patient is typically in the hospital for 24 hours following the procedure.</w:t>
      </w:r>
      <w:r w:rsidR="009A7F7A">
        <w:t xml:space="preserve"> </w:t>
      </w:r>
      <w:r w:rsidR="00942DAC">
        <w:t xml:space="preserve"> The patient’s cardiologist continues to monitor their atrial fibrillation on an ongoing basis.  </w:t>
      </w:r>
      <w:r w:rsidR="009A7F7A" w:rsidRPr="009A7F7A">
        <w:rPr>
          <w:kern w:val="24"/>
        </w:rPr>
        <w:t xml:space="preserve">The </w:t>
      </w:r>
      <w:r w:rsidR="00942DAC">
        <w:rPr>
          <w:kern w:val="24"/>
        </w:rPr>
        <w:t xml:space="preserve">WATCHMAN </w:t>
      </w:r>
      <w:r w:rsidR="0070100D">
        <w:t>D</w:t>
      </w:r>
      <w:r w:rsidR="009A7F7A" w:rsidRPr="009A7F7A">
        <w:rPr>
          <w:kern w:val="24"/>
        </w:rPr>
        <w:t xml:space="preserve">evice </w:t>
      </w:r>
      <w:r w:rsidR="009A7F7A" w:rsidRPr="003E570D">
        <w:t xml:space="preserve">is FDA approved and is </w:t>
      </w:r>
      <w:r w:rsidR="00D0155F" w:rsidRPr="003E570D">
        <w:t>registered in 75 countries</w:t>
      </w:r>
      <w:r w:rsidR="009A7F7A" w:rsidRPr="003E570D">
        <w:t xml:space="preserve">, with over </w:t>
      </w:r>
      <w:r w:rsidR="00AF74D5">
        <w:t>5</w:t>
      </w:r>
      <w:bookmarkStart w:id="0" w:name="_GoBack"/>
      <w:bookmarkEnd w:id="0"/>
      <w:r w:rsidR="00660E50">
        <w:t>0</w:t>
      </w:r>
      <w:r w:rsidR="009A7F7A" w:rsidRPr="003E570D">
        <w:t xml:space="preserve">,000 implants performed worldwide.    </w:t>
      </w:r>
    </w:p>
    <w:p w:rsidR="009A7F7A" w:rsidRPr="00D0155F" w:rsidRDefault="009A7F7A" w:rsidP="003E570D">
      <w:pPr>
        <w:spacing w:after="0" w:line="240" w:lineRule="auto"/>
      </w:pPr>
    </w:p>
    <w:p w:rsidR="00D0155F" w:rsidRPr="00D0155F" w:rsidRDefault="009A7F7A" w:rsidP="003E570D">
      <w:pPr>
        <w:spacing w:after="0" w:line="240" w:lineRule="auto"/>
      </w:pPr>
      <w:r w:rsidRPr="00D0155F">
        <w:t xml:space="preserve">It is my hope that as you evaluate patients in your daily practice, you consider referring patients who may be candidates for this procedure.  </w:t>
      </w:r>
      <w:r w:rsidR="00D0155F" w:rsidRPr="00D0155F">
        <w:t xml:space="preserve">The WATCHMAN Device is indicated to reduce the risk of thromboembolism from the left atrial appendage in patients with non-valvular atrial fibrillation who: </w:t>
      </w:r>
    </w:p>
    <w:p w:rsidR="00D0155F" w:rsidRPr="00D0155F" w:rsidRDefault="00D0155F" w:rsidP="003E570D">
      <w:pPr>
        <w:spacing w:after="0" w:line="240" w:lineRule="auto"/>
      </w:pPr>
    </w:p>
    <w:p w:rsidR="00D0155F" w:rsidRPr="00D0155F" w:rsidRDefault="00D0155F" w:rsidP="00D0155F">
      <w:pPr>
        <w:pStyle w:val="tex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Are at increased risk for stroke and systemic embolism based on CHADS</w:t>
      </w:r>
      <w:r w:rsidRPr="003E570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vertAlign w:val="subscript"/>
        </w:rPr>
        <w:t>2</w:t>
      </w: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 CHA</w:t>
      </w:r>
      <w:r w:rsidRPr="003E570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vertAlign w:val="subscript"/>
        </w:rPr>
        <w:t>2</w:t>
      </w: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DS</w:t>
      </w:r>
      <w:r w:rsidRPr="003E570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vertAlign w:val="subscript"/>
        </w:rPr>
        <w:t>2</w:t>
      </w: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-VASc scores and are recommended for anticoagulation therapy; </w:t>
      </w:r>
    </w:p>
    <w:p w:rsidR="00D0155F" w:rsidRPr="00D0155F" w:rsidRDefault="00D0155F" w:rsidP="00D0155F">
      <w:pPr>
        <w:pStyle w:val="tex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deemed by their physicians to be suitable for warfarin; and </w:t>
      </w:r>
    </w:p>
    <w:p w:rsidR="00D0155F" w:rsidRPr="00D0155F" w:rsidRDefault="00D0155F" w:rsidP="00D0155F">
      <w:pPr>
        <w:pStyle w:val="tex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D0155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Have an appropriate rationale to seek a non-pharmacologic alternative to warfarin, taking into account the safety and effectiveness of the device compared to warfarin.</w:t>
      </w:r>
    </w:p>
    <w:p w:rsidR="00EE5B19" w:rsidRPr="009A7F7A" w:rsidRDefault="00EE5B19" w:rsidP="00EE5B19">
      <w:pPr>
        <w:pStyle w:val="tex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415634" w:rsidRDefault="00415634" w:rsidP="00415634">
      <w:pPr>
        <w:spacing w:after="0" w:line="240" w:lineRule="auto"/>
      </w:pPr>
      <w:r>
        <w:t xml:space="preserve">If you have any questions, would like to learn more about this procedure at a </w:t>
      </w:r>
      <w:r w:rsidRPr="001D1F9A">
        <w:rPr>
          <w:color w:val="FF0000"/>
        </w:rPr>
        <w:t>[LUNCH/DINNER]</w:t>
      </w:r>
      <w:r>
        <w:t xml:space="preserve"> presentation, or would like to discuss a specific case, please contact me directly at </w:t>
      </w:r>
      <w:r w:rsidRPr="001D1F9A">
        <w:rPr>
          <w:color w:val="FF0000"/>
        </w:rPr>
        <w:t>[INSERT PHONE OR EMAIL]</w:t>
      </w:r>
      <w:r>
        <w:t xml:space="preserve">.  I look forward to working with you to offer an option for patients with </w:t>
      </w:r>
      <w:r w:rsidR="00660E50">
        <w:t xml:space="preserve">non-valvular </w:t>
      </w:r>
      <w:r>
        <w:t xml:space="preserve">atrial fibrillation </w:t>
      </w:r>
      <w:r w:rsidR="00660E50">
        <w:t xml:space="preserve">who </w:t>
      </w:r>
      <w:r w:rsidR="00660E50" w:rsidRPr="00D664FC">
        <w:rPr>
          <w:rFonts w:cstheme="minorHAnsi"/>
        </w:rPr>
        <w:t xml:space="preserve">are </w:t>
      </w:r>
      <w:r w:rsidR="00660E50" w:rsidRPr="008960C7">
        <w:rPr>
          <w:rFonts w:cstheme="minorHAnsi"/>
        </w:rPr>
        <w:t xml:space="preserve">seeking an alternative to </w:t>
      </w:r>
      <w:r w:rsidR="00660E50">
        <w:rPr>
          <w:rFonts w:cstheme="minorHAnsi"/>
        </w:rPr>
        <w:t>long-term</w:t>
      </w:r>
      <w:r w:rsidR="00660E50" w:rsidRPr="00D664FC">
        <w:rPr>
          <w:rFonts w:cstheme="minorHAnsi"/>
        </w:rPr>
        <w:t xml:space="preserve"> warfarin therapy</w:t>
      </w:r>
      <w:r>
        <w:t xml:space="preserve">. </w:t>
      </w:r>
    </w:p>
    <w:p w:rsidR="00415634" w:rsidRDefault="00415634" w:rsidP="00415634">
      <w:pPr>
        <w:spacing w:after="0" w:line="240" w:lineRule="auto"/>
      </w:pPr>
    </w:p>
    <w:p w:rsidR="00415634" w:rsidRDefault="00415634" w:rsidP="00415634">
      <w:pPr>
        <w:spacing w:after="0" w:line="240" w:lineRule="auto"/>
      </w:pPr>
      <w:r>
        <w:t>Sincerely,</w:t>
      </w:r>
    </w:p>
    <w:p w:rsidR="00415634" w:rsidRDefault="00415634" w:rsidP="00415634">
      <w:pPr>
        <w:spacing w:after="0" w:line="240" w:lineRule="auto"/>
      </w:pPr>
    </w:p>
    <w:p w:rsidR="00415634" w:rsidRPr="001D1F9A" w:rsidRDefault="00415634" w:rsidP="00415634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[DOCTOR NAME]</w:t>
      </w:r>
    </w:p>
    <w:p w:rsidR="00415634" w:rsidRPr="001D1F9A" w:rsidRDefault="00415634" w:rsidP="00415634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[TITLE]</w:t>
      </w:r>
    </w:p>
    <w:p w:rsidR="00415634" w:rsidRPr="001D1F9A" w:rsidRDefault="00415634" w:rsidP="00EE5B19">
      <w:pPr>
        <w:spacing w:after="0" w:line="240" w:lineRule="auto"/>
        <w:rPr>
          <w:color w:val="FF0000"/>
        </w:rPr>
      </w:pPr>
      <w:r w:rsidRPr="001D1F9A">
        <w:rPr>
          <w:color w:val="FF0000"/>
        </w:rPr>
        <w:t>[INSTITUTION]</w:t>
      </w:r>
    </w:p>
    <w:sectPr w:rsidR="00415634" w:rsidRPr="001D1F9A" w:rsidSect="00942D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84" w:rsidRDefault="004D3184" w:rsidP="002B4F71">
      <w:pPr>
        <w:spacing w:after="0" w:line="240" w:lineRule="auto"/>
      </w:pPr>
      <w:r>
        <w:separator/>
      </w:r>
    </w:p>
  </w:endnote>
  <w:endnote w:type="continuationSeparator" w:id="0">
    <w:p w:rsidR="004D3184" w:rsidRDefault="004D3184" w:rsidP="002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QLAV S+ Univers LT Std">
    <w:altName w:val="NQLAV S+ 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71" w:rsidRPr="002C118B" w:rsidRDefault="002B4F71" w:rsidP="00BF6C4D">
    <w:pPr>
      <w:pStyle w:val="Footer"/>
      <w:jc w:val="right"/>
      <w:rPr>
        <w:color w:val="C4BC96" w:themeColor="background2" w:themeShade="BF"/>
      </w:rPr>
    </w:pPr>
    <w:r w:rsidRPr="002C118B">
      <w:rPr>
        <w:color w:val="C4BC96" w:themeColor="background2" w:themeShade="BF"/>
      </w:rPr>
      <w:t>SH-313306-AA</w:t>
    </w:r>
    <w:r w:rsidR="00BF6C4D">
      <w:rPr>
        <w:color w:val="C4BC96" w:themeColor="background2" w:themeShade="BF"/>
      </w:rPr>
      <w:t xml:space="preserve"> MAY 2015</w:t>
    </w:r>
  </w:p>
  <w:p w:rsidR="002B4F71" w:rsidRDefault="002B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84" w:rsidRDefault="004D3184" w:rsidP="002B4F71">
      <w:pPr>
        <w:spacing w:after="0" w:line="240" w:lineRule="auto"/>
      </w:pPr>
      <w:r>
        <w:separator/>
      </w:r>
    </w:p>
  </w:footnote>
  <w:footnote w:type="continuationSeparator" w:id="0">
    <w:p w:rsidR="004D3184" w:rsidRDefault="004D3184" w:rsidP="002B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294"/>
    <w:multiLevelType w:val="hybridMultilevel"/>
    <w:tmpl w:val="2FD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CB"/>
    <w:rsid w:val="001D1F9A"/>
    <w:rsid w:val="002B4F71"/>
    <w:rsid w:val="002C118B"/>
    <w:rsid w:val="003E570D"/>
    <w:rsid w:val="00415634"/>
    <w:rsid w:val="004D3184"/>
    <w:rsid w:val="00660E50"/>
    <w:rsid w:val="006F6D8A"/>
    <w:rsid w:val="0070100D"/>
    <w:rsid w:val="007857CB"/>
    <w:rsid w:val="00942DAC"/>
    <w:rsid w:val="009A7F7A"/>
    <w:rsid w:val="00AF74D5"/>
    <w:rsid w:val="00B059EA"/>
    <w:rsid w:val="00BF6C4D"/>
    <w:rsid w:val="00D0155F"/>
    <w:rsid w:val="00D21738"/>
    <w:rsid w:val="00E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A442"/>
  <w15:docId w15:val="{12E2DC08-3E45-4A4D-B5AE-E15F426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qFormat/>
    <w:rsid w:val="009A7F7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color w:val="000000" w:themeColor="text1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71"/>
  </w:style>
  <w:style w:type="paragraph" w:styleId="Footer">
    <w:name w:val="footer"/>
    <w:basedOn w:val="Normal"/>
    <w:link w:val="FooterChar"/>
    <w:uiPriority w:val="99"/>
    <w:unhideWhenUsed/>
    <w:rsid w:val="002B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71"/>
  </w:style>
  <w:style w:type="paragraph" w:styleId="BalloonText">
    <w:name w:val="Balloon Text"/>
    <w:basedOn w:val="Normal"/>
    <w:link w:val="BalloonTextChar"/>
    <w:uiPriority w:val="99"/>
    <w:semiHidden/>
    <w:unhideWhenUsed/>
    <w:rsid w:val="002B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71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D0155F"/>
    <w:pPr>
      <w:spacing w:line="131" w:lineRule="atLeast"/>
    </w:pPr>
    <w:rPr>
      <w:rFonts w:ascii="NQLAV S+ Univers LT Std" w:hAnsi="NQLAV S+ Univers 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D0155F"/>
    <w:pPr>
      <w:spacing w:line="131" w:lineRule="atLeast"/>
    </w:pPr>
    <w:rPr>
      <w:rFonts w:ascii="NQLAV S+ Univers LT Std" w:hAnsi="NQLAV S+ Univers LT Std" w:cstheme="minorBidi"/>
      <w:color w:val="auto"/>
    </w:rPr>
  </w:style>
  <w:style w:type="character" w:customStyle="1" w:styleId="A9">
    <w:name w:val="A9"/>
    <w:uiPriority w:val="99"/>
    <w:rsid w:val="00D0155F"/>
    <w:rPr>
      <w:rFonts w:cs="NQLAV S+ Univers LT Std"/>
      <w:color w:val="221E1F"/>
      <w:sz w:val="7"/>
      <w:szCs w:val="7"/>
    </w:rPr>
  </w:style>
  <w:style w:type="character" w:customStyle="1" w:styleId="A10">
    <w:name w:val="A10"/>
    <w:uiPriority w:val="99"/>
    <w:rsid w:val="00D0155F"/>
    <w:rPr>
      <w:rFonts w:cs="NQLAV S+ Univers LT Std"/>
      <w:color w:val="221E1F"/>
      <w:sz w:val="7"/>
      <w:szCs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Jennifer (STP)</dc:creator>
  <cp:lastModifiedBy>Yetzer, Anne</cp:lastModifiedBy>
  <cp:revision>2</cp:revision>
  <dcterms:created xsi:type="dcterms:W3CDTF">2018-08-20T15:39:00Z</dcterms:created>
  <dcterms:modified xsi:type="dcterms:W3CDTF">2018-08-20T15:39:00Z</dcterms:modified>
</cp:coreProperties>
</file>