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B2D169" w14:textId="087125AC" w:rsidR="002C0DCC" w:rsidRPr="00F87F3C" w:rsidRDefault="00187126" w:rsidP="00187126">
      <w:pPr>
        <w:rPr>
          <w:rFonts w:ascii="Arial" w:hAnsi="Arial" w:cs="Arial"/>
          <w:b/>
          <w:bCs/>
          <w:color w:val="000000" w:themeColor="text1"/>
        </w:rPr>
      </w:pPr>
      <w:r w:rsidRPr="00F87F3C">
        <w:rPr>
          <w:rFonts w:ascii="Arial" w:hAnsi="Arial" w:cs="Arial"/>
          <w:b/>
          <w:bCs/>
          <w:color w:val="000000" w:themeColor="text1"/>
        </w:rPr>
        <w:t>Copyright Notice</w:t>
      </w:r>
      <w:r w:rsidR="002C0DCC" w:rsidRPr="00F87F3C">
        <w:rPr>
          <w:rFonts w:ascii="Arial" w:hAnsi="Arial" w:cs="Arial"/>
          <w:b/>
          <w:bCs/>
          <w:color w:val="000000" w:themeColor="text1"/>
        </w:rPr>
        <w:t xml:space="preserve"> </w:t>
      </w:r>
      <w:r w:rsidR="00D5250D" w:rsidRPr="00F87F3C">
        <w:rPr>
          <w:rFonts w:ascii="Arial" w:hAnsi="Arial" w:cs="Arial"/>
          <w:b/>
          <w:bCs/>
          <w:color w:val="000000" w:themeColor="text1"/>
        </w:rPr>
        <w:t xml:space="preserve">and </w:t>
      </w:r>
      <w:r w:rsidR="00F87F3C" w:rsidRPr="00F87F3C">
        <w:rPr>
          <w:rFonts w:ascii="Arial" w:hAnsi="Arial" w:cs="Arial"/>
          <w:b/>
          <w:bCs/>
          <w:color w:val="000000" w:themeColor="text1"/>
        </w:rPr>
        <w:t>I</w:t>
      </w:r>
      <w:r w:rsidR="00D5250D" w:rsidRPr="00F87F3C">
        <w:rPr>
          <w:rFonts w:ascii="Arial" w:hAnsi="Arial" w:cs="Arial"/>
          <w:b/>
          <w:bCs/>
          <w:color w:val="000000" w:themeColor="text1"/>
        </w:rPr>
        <w:t>nformation for</w:t>
      </w:r>
      <w:r w:rsidR="002C0DCC" w:rsidRPr="00F87F3C">
        <w:rPr>
          <w:rFonts w:ascii="Arial" w:hAnsi="Arial" w:cs="Arial"/>
          <w:b/>
          <w:bCs/>
          <w:color w:val="000000" w:themeColor="text1"/>
        </w:rPr>
        <w:t xml:space="preserve"> WATCHMAN Account</w:t>
      </w:r>
      <w:r w:rsidR="00F87F3C" w:rsidRPr="00F87F3C">
        <w:rPr>
          <w:rFonts w:ascii="Arial" w:hAnsi="Arial" w:cs="Arial"/>
          <w:b/>
          <w:bCs/>
          <w:color w:val="000000" w:themeColor="text1"/>
        </w:rPr>
        <w:t>s</w:t>
      </w:r>
      <w:r w:rsidR="002C0DCC" w:rsidRPr="00F87F3C">
        <w:rPr>
          <w:rFonts w:ascii="Arial" w:hAnsi="Arial" w:cs="Arial"/>
          <w:b/>
          <w:bCs/>
          <w:color w:val="000000" w:themeColor="text1"/>
        </w:rPr>
        <w:t xml:space="preserve"> </w:t>
      </w:r>
    </w:p>
    <w:p w14:paraId="4F37D14A" w14:textId="39D9E6A8" w:rsidR="00187126" w:rsidRPr="00F87F3C" w:rsidRDefault="002C0DCC" w:rsidP="00187126">
      <w:pPr>
        <w:rPr>
          <w:rFonts w:ascii="Arial" w:hAnsi="Arial" w:cs="Arial"/>
          <w:i/>
          <w:iCs/>
          <w:color w:val="000000" w:themeColor="text1"/>
          <w:sz w:val="20"/>
          <w:szCs w:val="20"/>
        </w:rPr>
      </w:pPr>
      <w:r w:rsidRPr="00F87F3C">
        <w:rPr>
          <w:rFonts w:ascii="Arial" w:hAnsi="Arial" w:cs="Arial"/>
          <w:i/>
          <w:iCs/>
          <w:color w:val="000000" w:themeColor="text1"/>
          <w:sz w:val="20"/>
          <w:szCs w:val="20"/>
        </w:rPr>
        <w:t>(</w:t>
      </w:r>
      <w:r w:rsidR="00D5250D" w:rsidRPr="00F87F3C">
        <w:rPr>
          <w:rFonts w:ascii="Arial" w:hAnsi="Arial" w:cs="Arial"/>
          <w:i/>
          <w:iCs/>
          <w:color w:val="000000" w:themeColor="text1"/>
          <w:sz w:val="20"/>
          <w:szCs w:val="20"/>
        </w:rPr>
        <w:t xml:space="preserve">The following </w:t>
      </w:r>
      <w:r w:rsidR="00F93430">
        <w:rPr>
          <w:rFonts w:ascii="Arial" w:hAnsi="Arial" w:cs="Arial"/>
          <w:i/>
          <w:iCs/>
          <w:color w:val="000000" w:themeColor="text1"/>
          <w:sz w:val="20"/>
          <w:szCs w:val="20"/>
        </w:rPr>
        <w:t xml:space="preserve">page </w:t>
      </w:r>
      <w:r w:rsidR="00D5250D" w:rsidRPr="00F87F3C">
        <w:rPr>
          <w:rFonts w:ascii="Arial" w:hAnsi="Arial" w:cs="Arial"/>
          <w:i/>
          <w:iCs/>
          <w:color w:val="000000" w:themeColor="text1"/>
          <w:sz w:val="20"/>
          <w:szCs w:val="20"/>
        </w:rPr>
        <w:t xml:space="preserve">is intended to inform </w:t>
      </w:r>
      <w:r w:rsidR="00A47CD9" w:rsidRPr="00F87F3C">
        <w:rPr>
          <w:rFonts w:ascii="Arial" w:hAnsi="Arial" w:cs="Arial"/>
          <w:i/>
          <w:iCs/>
          <w:color w:val="000000" w:themeColor="text1"/>
          <w:sz w:val="20"/>
          <w:szCs w:val="20"/>
        </w:rPr>
        <w:t>individuals</w:t>
      </w:r>
      <w:r w:rsidR="00F93430">
        <w:rPr>
          <w:rFonts w:ascii="Arial" w:hAnsi="Arial" w:cs="Arial"/>
          <w:i/>
          <w:iCs/>
          <w:color w:val="000000" w:themeColor="text1"/>
          <w:sz w:val="20"/>
          <w:szCs w:val="20"/>
        </w:rPr>
        <w:t xml:space="preserve"> and </w:t>
      </w:r>
      <w:r w:rsidR="00A47CD9" w:rsidRPr="00F87F3C">
        <w:rPr>
          <w:rFonts w:ascii="Arial" w:hAnsi="Arial" w:cs="Arial"/>
          <w:i/>
          <w:iCs/>
          <w:color w:val="000000" w:themeColor="text1"/>
          <w:sz w:val="20"/>
          <w:szCs w:val="20"/>
        </w:rPr>
        <w:t>accounts seeking to leverage the copy</w:t>
      </w:r>
      <w:r w:rsidR="00082143">
        <w:rPr>
          <w:rFonts w:ascii="Arial" w:hAnsi="Arial" w:cs="Arial"/>
          <w:i/>
          <w:iCs/>
          <w:color w:val="000000" w:themeColor="text1"/>
          <w:sz w:val="20"/>
          <w:szCs w:val="20"/>
        </w:rPr>
        <w:t xml:space="preserve">, </w:t>
      </w:r>
      <w:r w:rsidR="00A47CD9" w:rsidRPr="00F87F3C">
        <w:rPr>
          <w:rFonts w:ascii="Arial" w:hAnsi="Arial" w:cs="Arial"/>
          <w:i/>
          <w:iCs/>
          <w:color w:val="000000" w:themeColor="text1"/>
          <w:sz w:val="20"/>
          <w:szCs w:val="20"/>
        </w:rPr>
        <w:t>imager</w:t>
      </w:r>
      <w:r w:rsidR="00082143">
        <w:rPr>
          <w:rFonts w:ascii="Arial" w:hAnsi="Arial" w:cs="Arial"/>
          <w:i/>
          <w:iCs/>
          <w:color w:val="000000" w:themeColor="text1"/>
          <w:sz w:val="20"/>
          <w:szCs w:val="20"/>
        </w:rPr>
        <w:t xml:space="preserve">y, and </w:t>
      </w:r>
      <w:r w:rsidR="00A47CD9" w:rsidRPr="00F87F3C">
        <w:rPr>
          <w:rFonts w:ascii="Arial" w:hAnsi="Arial" w:cs="Arial"/>
          <w:i/>
          <w:iCs/>
          <w:color w:val="000000" w:themeColor="text1"/>
          <w:sz w:val="20"/>
          <w:szCs w:val="20"/>
        </w:rPr>
        <w:t xml:space="preserve">videos </w:t>
      </w:r>
      <w:r w:rsidR="00082143">
        <w:rPr>
          <w:rFonts w:ascii="Arial" w:hAnsi="Arial" w:cs="Arial"/>
          <w:i/>
          <w:iCs/>
          <w:color w:val="000000" w:themeColor="text1"/>
          <w:sz w:val="20"/>
          <w:szCs w:val="20"/>
        </w:rPr>
        <w:t>provided</w:t>
      </w:r>
      <w:r w:rsidR="00F87F3C" w:rsidRPr="00F87F3C">
        <w:rPr>
          <w:rFonts w:ascii="Arial" w:hAnsi="Arial" w:cs="Arial"/>
          <w:i/>
          <w:iCs/>
          <w:color w:val="000000" w:themeColor="text1"/>
          <w:sz w:val="20"/>
          <w:szCs w:val="20"/>
        </w:rPr>
        <w:t xml:space="preserve"> in the</w:t>
      </w:r>
      <w:r w:rsidR="00082143">
        <w:rPr>
          <w:rFonts w:ascii="Arial" w:hAnsi="Arial" w:cs="Arial"/>
          <w:i/>
          <w:iCs/>
          <w:color w:val="000000" w:themeColor="text1"/>
          <w:sz w:val="20"/>
          <w:szCs w:val="20"/>
        </w:rPr>
        <w:t xml:space="preserve"> Boston Scientific</w:t>
      </w:r>
      <w:r w:rsidR="00F93430">
        <w:rPr>
          <w:rFonts w:ascii="Arial" w:hAnsi="Arial" w:cs="Arial"/>
          <w:i/>
          <w:iCs/>
          <w:color w:val="000000" w:themeColor="text1"/>
          <w:sz w:val="20"/>
          <w:szCs w:val="20"/>
        </w:rPr>
        <w:t>/</w:t>
      </w:r>
      <w:r w:rsidR="00082143">
        <w:rPr>
          <w:rFonts w:ascii="Arial" w:hAnsi="Arial" w:cs="Arial"/>
          <w:i/>
          <w:iCs/>
          <w:color w:val="000000" w:themeColor="text1"/>
          <w:sz w:val="20"/>
          <w:szCs w:val="20"/>
        </w:rPr>
        <w:t>WATCHMAN</w:t>
      </w:r>
      <w:r w:rsidR="00F87F3C" w:rsidRPr="00F87F3C">
        <w:rPr>
          <w:rFonts w:ascii="Arial" w:hAnsi="Arial" w:cs="Arial"/>
          <w:i/>
          <w:iCs/>
          <w:color w:val="000000" w:themeColor="text1"/>
          <w:sz w:val="20"/>
          <w:szCs w:val="20"/>
        </w:rPr>
        <w:t xml:space="preserve"> web page kit</w:t>
      </w:r>
      <w:r w:rsidRPr="00F87F3C">
        <w:rPr>
          <w:rFonts w:ascii="Arial" w:hAnsi="Arial" w:cs="Arial"/>
          <w:i/>
          <w:iCs/>
          <w:color w:val="000000" w:themeColor="text1"/>
          <w:sz w:val="20"/>
          <w:szCs w:val="20"/>
        </w:rPr>
        <w:t>)</w:t>
      </w:r>
    </w:p>
    <w:p w14:paraId="2B64ED29" w14:textId="77777777" w:rsidR="00187126" w:rsidRPr="002C0DCC" w:rsidRDefault="00187126" w:rsidP="00187126">
      <w:pPr>
        <w:rPr>
          <w:rFonts w:ascii="Arial" w:hAnsi="Arial" w:cs="Arial"/>
          <w:i/>
          <w:iCs/>
          <w:color w:val="000000" w:themeColor="text1"/>
        </w:rPr>
      </w:pPr>
    </w:p>
    <w:p w14:paraId="59EAF93D" w14:textId="77777777" w:rsidR="00187126" w:rsidRPr="002C0DCC" w:rsidRDefault="00187126" w:rsidP="00187126">
      <w:pPr>
        <w:rPr>
          <w:rFonts w:ascii="Arial" w:hAnsi="Arial" w:cs="Arial"/>
          <w:i/>
          <w:iCs/>
          <w:color w:val="000000" w:themeColor="text1"/>
        </w:rPr>
      </w:pPr>
      <w:r w:rsidRPr="002C0DCC">
        <w:rPr>
          <w:rFonts w:ascii="Arial" w:hAnsi="Arial" w:cs="Arial"/>
          <w:i/>
          <w:iCs/>
          <w:color w:val="000000" w:themeColor="text1"/>
        </w:rPr>
        <w:t>All trademarks, service marks and logos displayed on this Site are registered and unregistered trademarks of BSC, its affiliates and/or subsidiaries, or third parties who have licensed their trademarks to BSC, its affiliates and/or subsidiaries. In addition, all content, including but not limited to text, software, music, sound, photographs, video, graphics or other material contained on this Site and/or in commercially produced information presented to you through the Site by BSC, its affiliates, its subsidiaries and/or BSC's third party licensors (Content) is protected by copyright, patents or other proprietary agreements and laws, and you are only permitted to use Content as expressly authorized by BSC, its affiliates or its licensors . Nothing contained herein transfers any right, title, or interest in the Site or the Content to you.</w:t>
      </w:r>
    </w:p>
    <w:p w14:paraId="26686D9B" w14:textId="77777777" w:rsidR="00187126" w:rsidRPr="002C0DCC" w:rsidRDefault="00187126" w:rsidP="00187126">
      <w:pPr>
        <w:rPr>
          <w:rFonts w:ascii="Arial" w:hAnsi="Arial" w:cs="Arial"/>
          <w:i/>
          <w:iCs/>
          <w:color w:val="000000" w:themeColor="text1"/>
        </w:rPr>
      </w:pPr>
    </w:p>
    <w:p w14:paraId="0F41A1FD" w14:textId="77777777" w:rsidR="00187126" w:rsidRPr="002C0DCC" w:rsidRDefault="00187126" w:rsidP="00187126">
      <w:pPr>
        <w:rPr>
          <w:rFonts w:ascii="Arial" w:hAnsi="Arial" w:cs="Arial"/>
          <w:i/>
          <w:iCs/>
          <w:color w:val="000000" w:themeColor="text1"/>
        </w:rPr>
      </w:pPr>
      <w:r w:rsidRPr="002C0DCC">
        <w:rPr>
          <w:rFonts w:ascii="Arial" w:hAnsi="Arial" w:cs="Arial"/>
          <w:i/>
          <w:iCs/>
          <w:color w:val="000000" w:themeColor="text1"/>
        </w:rPr>
        <w:t>You may download, view, copy and print Content, subject to the following:</w:t>
      </w:r>
    </w:p>
    <w:p w14:paraId="63F00FBF" w14:textId="77777777" w:rsidR="00187126" w:rsidRPr="002C0DCC" w:rsidRDefault="00187126" w:rsidP="00187126">
      <w:pPr>
        <w:rPr>
          <w:rFonts w:ascii="Arial" w:hAnsi="Arial" w:cs="Arial"/>
          <w:i/>
          <w:iCs/>
          <w:color w:val="000000" w:themeColor="text1"/>
        </w:rPr>
      </w:pPr>
    </w:p>
    <w:p w14:paraId="0B98EC01" w14:textId="77777777" w:rsidR="00187126" w:rsidRPr="002C0DCC" w:rsidRDefault="00187126" w:rsidP="002C0DCC">
      <w:pPr>
        <w:ind w:left="720"/>
        <w:rPr>
          <w:rFonts w:ascii="Arial" w:hAnsi="Arial" w:cs="Arial"/>
          <w:i/>
          <w:iCs/>
          <w:color w:val="000000" w:themeColor="text1"/>
        </w:rPr>
      </w:pPr>
      <w:r w:rsidRPr="002C0DCC">
        <w:rPr>
          <w:rFonts w:ascii="Arial" w:hAnsi="Arial" w:cs="Arial"/>
          <w:i/>
          <w:iCs/>
          <w:color w:val="000000" w:themeColor="text1"/>
        </w:rPr>
        <w:t xml:space="preserve">(a) the Content may be used solely for personal, informational, or internal business </w:t>
      </w:r>
      <w:proofErr w:type="gramStart"/>
      <w:r w:rsidRPr="002C0DCC">
        <w:rPr>
          <w:rFonts w:ascii="Arial" w:hAnsi="Arial" w:cs="Arial"/>
          <w:i/>
          <w:iCs/>
          <w:color w:val="000000" w:themeColor="text1"/>
        </w:rPr>
        <w:t>purposes;</w:t>
      </w:r>
      <w:proofErr w:type="gramEnd"/>
    </w:p>
    <w:p w14:paraId="04A29F22" w14:textId="77777777" w:rsidR="00187126" w:rsidRPr="002C0DCC" w:rsidRDefault="00187126" w:rsidP="002C0DCC">
      <w:pPr>
        <w:ind w:left="720"/>
        <w:rPr>
          <w:rFonts w:ascii="Arial" w:hAnsi="Arial" w:cs="Arial"/>
          <w:i/>
          <w:iCs/>
          <w:color w:val="000000" w:themeColor="text1"/>
        </w:rPr>
      </w:pPr>
      <w:r w:rsidRPr="002C0DCC">
        <w:rPr>
          <w:rFonts w:ascii="Arial" w:hAnsi="Arial" w:cs="Arial"/>
          <w:i/>
          <w:iCs/>
          <w:color w:val="000000" w:themeColor="text1"/>
        </w:rPr>
        <w:t xml:space="preserve">(b) any and all copyright, trademark and other proprietary rights notices must appear on all copies, including the copyright notice at the bottom of the </w:t>
      </w:r>
      <w:proofErr w:type="gramStart"/>
      <w:r w:rsidRPr="002C0DCC">
        <w:rPr>
          <w:rFonts w:ascii="Arial" w:hAnsi="Arial" w:cs="Arial"/>
          <w:i/>
          <w:iCs/>
          <w:color w:val="000000" w:themeColor="text1"/>
        </w:rPr>
        <w:t>page;</w:t>
      </w:r>
      <w:proofErr w:type="gramEnd"/>
    </w:p>
    <w:p w14:paraId="6DBF9ABD" w14:textId="77777777" w:rsidR="00187126" w:rsidRPr="002C0DCC" w:rsidRDefault="00187126" w:rsidP="002C0DCC">
      <w:pPr>
        <w:ind w:left="720"/>
        <w:rPr>
          <w:rFonts w:ascii="Arial" w:hAnsi="Arial" w:cs="Arial"/>
          <w:i/>
          <w:iCs/>
          <w:color w:val="000000" w:themeColor="text1"/>
        </w:rPr>
      </w:pPr>
      <w:r w:rsidRPr="002C0DCC">
        <w:rPr>
          <w:rFonts w:ascii="Arial" w:hAnsi="Arial" w:cs="Arial"/>
          <w:i/>
          <w:iCs/>
          <w:color w:val="000000" w:themeColor="text1"/>
        </w:rPr>
        <w:t>(c) the Content may not be modified or altered in any way; and</w:t>
      </w:r>
    </w:p>
    <w:p w14:paraId="6AA0381F" w14:textId="77777777" w:rsidR="00187126" w:rsidRPr="002C0DCC" w:rsidRDefault="00187126" w:rsidP="002C0DCC">
      <w:pPr>
        <w:ind w:left="720"/>
        <w:rPr>
          <w:rFonts w:ascii="Arial" w:hAnsi="Arial" w:cs="Arial"/>
          <w:i/>
          <w:iCs/>
          <w:color w:val="000000" w:themeColor="text1"/>
        </w:rPr>
      </w:pPr>
      <w:r w:rsidRPr="002C0DCC">
        <w:rPr>
          <w:rFonts w:ascii="Arial" w:hAnsi="Arial" w:cs="Arial"/>
          <w:i/>
          <w:iCs/>
          <w:color w:val="000000" w:themeColor="text1"/>
        </w:rPr>
        <w:t>(d) no graphics may be used separate from accompanying text.</w:t>
      </w:r>
    </w:p>
    <w:p w14:paraId="1F95FA05" w14:textId="77777777" w:rsidR="00187126" w:rsidRPr="002C0DCC" w:rsidRDefault="00187126" w:rsidP="00187126">
      <w:pPr>
        <w:rPr>
          <w:rFonts w:ascii="Arial" w:hAnsi="Arial" w:cs="Arial"/>
          <w:i/>
          <w:iCs/>
          <w:color w:val="000000" w:themeColor="text1"/>
        </w:rPr>
      </w:pPr>
    </w:p>
    <w:p w14:paraId="57A555DA" w14:textId="77777777" w:rsidR="00187126" w:rsidRPr="002C0DCC" w:rsidRDefault="00187126" w:rsidP="00187126">
      <w:pPr>
        <w:rPr>
          <w:rFonts w:ascii="Arial" w:hAnsi="Arial" w:cs="Arial"/>
          <w:i/>
          <w:iCs/>
          <w:color w:val="000000" w:themeColor="text1"/>
        </w:rPr>
      </w:pPr>
      <w:r w:rsidRPr="002C0DCC">
        <w:rPr>
          <w:rFonts w:ascii="Arial" w:hAnsi="Arial" w:cs="Arial"/>
          <w:i/>
          <w:iCs/>
          <w:color w:val="000000" w:themeColor="text1"/>
        </w:rPr>
        <w:t xml:space="preserve">Except as provided above, you may not use, download, upload, copy, print, display, perform, reproduce, publish, license, post, transmit, frame, mirror on another web service, use any meta tags, inline any graphics or distribute any Content or information from the Site in whole or in part without the express permission of BSC. Requests for such permission should be made to </w:t>
      </w:r>
      <w:r w:rsidRPr="0002407E">
        <w:rPr>
          <w:rFonts w:ascii="Arial" w:hAnsi="Arial" w:cs="Arial"/>
          <w:i/>
          <w:iCs/>
          <w:color w:val="4472C4" w:themeColor="accent1"/>
        </w:rPr>
        <w:t>webmaster@bostonscientific.com</w:t>
      </w:r>
      <w:r w:rsidRPr="002C0DCC">
        <w:rPr>
          <w:rFonts w:ascii="Arial" w:hAnsi="Arial" w:cs="Arial"/>
          <w:i/>
          <w:iCs/>
          <w:color w:val="000000" w:themeColor="text1"/>
        </w:rPr>
        <w:t xml:space="preserve">. Any rights not expressly granted herein are reserved. Please be advised that BSC </w:t>
      </w:r>
      <w:proofErr w:type="gramStart"/>
      <w:r w:rsidRPr="002C0DCC">
        <w:rPr>
          <w:rFonts w:ascii="Arial" w:hAnsi="Arial" w:cs="Arial"/>
          <w:i/>
          <w:iCs/>
          <w:color w:val="000000" w:themeColor="text1"/>
        </w:rPr>
        <w:t>enforces its intellectual property rights to the fullest extent</w:t>
      </w:r>
      <w:proofErr w:type="gramEnd"/>
      <w:r w:rsidRPr="002C0DCC">
        <w:rPr>
          <w:rFonts w:ascii="Arial" w:hAnsi="Arial" w:cs="Arial"/>
          <w:i/>
          <w:iCs/>
          <w:color w:val="000000" w:themeColor="text1"/>
        </w:rPr>
        <w:t xml:space="preserve"> of the law.</w:t>
      </w:r>
    </w:p>
    <w:p w14:paraId="7CDB6355" w14:textId="77777777" w:rsidR="00187126" w:rsidRPr="002C0DCC" w:rsidRDefault="00187126" w:rsidP="00187126">
      <w:pPr>
        <w:rPr>
          <w:rFonts w:ascii="Arial" w:hAnsi="Arial" w:cs="Arial"/>
          <w:i/>
          <w:iCs/>
          <w:color w:val="000000" w:themeColor="text1"/>
        </w:rPr>
      </w:pPr>
    </w:p>
    <w:p w14:paraId="06B67F2E" w14:textId="077EBD9A" w:rsidR="00187126" w:rsidRPr="002C0DCC" w:rsidRDefault="00187126" w:rsidP="00187126">
      <w:pPr>
        <w:rPr>
          <w:rFonts w:ascii="Arial" w:hAnsi="Arial" w:cs="Arial"/>
          <w:i/>
          <w:iCs/>
          <w:color w:val="000000" w:themeColor="text1"/>
        </w:rPr>
      </w:pPr>
      <w:r w:rsidRPr="002C0DCC">
        <w:rPr>
          <w:rFonts w:ascii="Arial" w:hAnsi="Arial" w:cs="Arial"/>
          <w:i/>
          <w:iCs/>
          <w:color w:val="000000" w:themeColor="text1"/>
        </w:rPr>
        <w:t>Certain product, service, or company designations for companies other than BSC may be mentioned in the Site for identification purposes only. Such designations are often claimed as trademarks or service marks. In all instances where BSC is aware of a claim, the designation appears in initial capital or all capital letters. However, you should contact the appropriate companies for more complete information regarding such designations and their registration status.</w:t>
      </w:r>
    </w:p>
    <w:p w14:paraId="1ABDDE66" w14:textId="77777777" w:rsidR="00187126" w:rsidRPr="002C0DCC" w:rsidRDefault="00187126" w:rsidP="381024E7">
      <w:pPr>
        <w:rPr>
          <w:rFonts w:ascii="Arial" w:hAnsi="Arial" w:cs="Arial"/>
          <w:b/>
          <w:bCs/>
          <w:i/>
          <w:iCs/>
          <w:color w:val="E36C0A"/>
          <w:u w:color="E36C0A"/>
        </w:rPr>
      </w:pPr>
    </w:p>
    <w:p w14:paraId="50B0BC8F" w14:textId="77777777" w:rsidR="002C0DCC" w:rsidRPr="002C0DCC" w:rsidRDefault="002C0DCC">
      <w:pPr>
        <w:rPr>
          <w:rFonts w:ascii="Arial" w:hAnsi="Arial" w:cs="Arial"/>
          <w:b/>
          <w:bCs/>
          <w:i/>
          <w:iCs/>
          <w:color w:val="E36C0A"/>
          <w:u w:color="E36C0A"/>
        </w:rPr>
      </w:pPr>
      <w:r w:rsidRPr="002C0DCC">
        <w:rPr>
          <w:rFonts w:ascii="Arial" w:hAnsi="Arial" w:cs="Arial"/>
          <w:b/>
          <w:bCs/>
          <w:i/>
          <w:iCs/>
          <w:color w:val="E36C0A"/>
          <w:u w:color="E36C0A"/>
        </w:rPr>
        <w:br w:type="page"/>
      </w:r>
    </w:p>
    <w:p w14:paraId="68EAE0A8" w14:textId="039A475F" w:rsidR="381024E7" w:rsidRPr="00F93430" w:rsidRDefault="00A31397" w:rsidP="381024E7">
      <w:pPr>
        <w:rPr>
          <w:rFonts w:ascii="Arial" w:hAnsi="Arial" w:cs="Arial"/>
          <w:b/>
          <w:bCs/>
          <w:color w:val="E36C0A"/>
          <w:sz w:val="36"/>
          <w:szCs w:val="36"/>
          <w:u w:color="E36C0A"/>
        </w:rPr>
      </w:pPr>
      <w:r w:rsidRPr="00F93430">
        <w:rPr>
          <w:rFonts w:ascii="Arial" w:hAnsi="Arial" w:cs="Arial"/>
          <w:b/>
          <w:bCs/>
          <w:color w:val="E36C0A"/>
          <w:sz w:val="36"/>
          <w:szCs w:val="36"/>
          <w:u w:color="E36C0A"/>
        </w:rPr>
        <w:lastRenderedPageBreak/>
        <w:t>WATCHMAN WEBPAGE KIT</w:t>
      </w:r>
    </w:p>
    <w:p w14:paraId="58CABC34" w14:textId="77777777" w:rsidR="00A31397" w:rsidRDefault="00A31397" w:rsidP="00A31397"/>
    <w:p w14:paraId="27536044" w14:textId="77777777" w:rsidR="00FF2167" w:rsidRPr="00F318BA" w:rsidRDefault="00FF2167" w:rsidP="00FF2167">
      <w:pPr>
        <w:contextualSpacing/>
        <w:rPr>
          <w:rFonts w:ascii="Arial" w:eastAsia="Times New Roman" w:hAnsi="Arial" w:cs="Arial"/>
          <w:color w:val="333333"/>
          <w:shd w:val="clear" w:color="auto" w:fill="FFFFFF"/>
        </w:rPr>
      </w:pPr>
      <w:r w:rsidRPr="00F318BA">
        <w:rPr>
          <w:rFonts w:ascii="Arial" w:eastAsia="Times New Roman" w:hAnsi="Arial" w:cs="Arial"/>
          <w:color w:val="333333"/>
          <w:shd w:val="clear" w:color="auto" w:fill="FFFFFF"/>
        </w:rPr>
        <w:t>[Headline]</w:t>
      </w:r>
    </w:p>
    <w:p w14:paraId="44A0DC28" w14:textId="02412F87" w:rsidR="00FF2167" w:rsidRPr="00F318BA" w:rsidRDefault="00FF2167" w:rsidP="00FF2167">
      <w:pPr>
        <w:contextualSpacing/>
        <w:rPr>
          <w:rFonts w:ascii="Arial" w:eastAsia="Times New Roman" w:hAnsi="Arial" w:cs="Arial"/>
          <w:b/>
          <w:color w:val="333333"/>
          <w:shd w:val="clear" w:color="auto" w:fill="FFFFFF"/>
        </w:rPr>
      </w:pPr>
      <w:r w:rsidRPr="00F318BA">
        <w:rPr>
          <w:rFonts w:ascii="Arial" w:eastAsia="Times New Roman" w:hAnsi="Arial" w:cs="Arial"/>
          <w:b/>
          <w:color w:val="333333"/>
          <w:shd w:val="clear" w:color="auto" w:fill="FFFFFF"/>
        </w:rPr>
        <w:t>The WATCHMAN</w:t>
      </w:r>
      <w:r w:rsidR="00F93430">
        <w:rPr>
          <w:rFonts w:ascii="Arial" w:eastAsia="Times New Roman" w:hAnsi="Arial" w:cs="Arial"/>
          <w:b/>
          <w:color w:val="333333"/>
          <w:shd w:val="clear" w:color="auto" w:fill="FFFFFF"/>
        </w:rPr>
        <w:t xml:space="preserve">™ Left Atrial Appendage Closure </w:t>
      </w:r>
      <w:r w:rsidRPr="00F318BA">
        <w:rPr>
          <w:rFonts w:ascii="Arial" w:eastAsia="Times New Roman" w:hAnsi="Arial" w:cs="Arial"/>
          <w:b/>
          <w:color w:val="333333"/>
          <w:shd w:val="clear" w:color="auto" w:fill="FFFFFF"/>
        </w:rPr>
        <w:t>Implant: A One-Time Implant that Helps Reduce</w:t>
      </w:r>
      <w:r w:rsidR="00F93430">
        <w:rPr>
          <w:rFonts w:ascii="Arial" w:eastAsia="Times New Roman" w:hAnsi="Arial" w:cs="Arial"/>
          <w:b/>
          <w:color w:val="333333"/>
          <w:shd w:val="clear" w:color="auto" w:fill="FFFFFF"/>
        </w:rPr>
        <w:t xml:space="preserve"> Non-Valvular</w:t>
      </w:r>
      <w:r w:rsidRPr="00F318BA">
        <w:rPr>
          <w:rFonts w:ascii="Arial" w:eastAsia="Times New Roman" w:hAnsi="Arial" w:cs="Arial"/>
          <w:b/>
          <w:color w:val="333333"/>
          <w:shd w:val="clear" w:color="auto" w:fill="FFFFFF"/>
        </w:rPr>
        <w:t xml:space="preserve"> AFib Stroke Risk</w:t>
      </w:r>
    </w:p>
    <w:p w14:paraId="6A2AC0FF" w14:textId="77777777" w:rsidR="00FF2167" w:rsidRPr="00F318BA" w:rsidRDefault="00FF2167" w:rsidP="00FF2167">
      <w:pPr>
        <w:contextualSpacing/>
        <w:rPr>
          <w:rFonts w:ascii="Arial" w:eastAsia="Times New Roman" w:hAnsi="Arial" w:cs="Arial"/>
          <w:color w:val="333333"/>
          <w:shd w:val="clear" w:color="auto" w:fill="FFFFFF"/>
        </w:rPr>
      </w:pPr>
    </w:p>
    <w:p w14:paraId="053AE802" w14:textId="77777777" w:rsidR="00FF2167" w:rsidRPr="00F318BA" w:rsidRDefault="00FF2167" w:rsidP="00FF2167">
      <w:pPr>
        <w:contextualSpacing/>
        <w:rPr>
          <w:rFonts w:ascii="Arial" w:eastAsia="Times New Roman" w:hAnsi="Arial" w:cs="Arial"/>
          <w:color w:val="333333"/>
          <w:shd w:val="clear" w:color="auto" w:fill="FFFFFF"/>
        </w:rPr>
      </w:pPr>
      <w:r w:rsidRPr="00F318BA">
        <w:rPr>
          <w:rFonts w:ascii="Arial" w:eastAsia="Times New Roman" w:hAnsi="Arial" w:cs="Arial"/>
          <w:color w:val="333333"/>
          <w:shd w:val="clear" w:color="auto" w:fill="FFFFFF"/>
        </w:rPr>
        <w:t>[Body Copy]</w:t>
      </w:r>
    </w:p>
    <w:p w14:paraId="3FE34162" w14:textId="77777777" w:rsidR="00FF2167" w:rsidRPr="00F318BA" w:rsidRDefault="00FF2167" w:rsidP="00FF2167">
      <w:pPr>
        <w:contextualSpacing/>
        <w:rPr>
          <w:rFonts w:ascii="Arial" w:eastAsia="Times New Roman" w:hAnsi="Arial" w:cs="Arial"/>
          <w:b/>
          <w:color w:val="333333"/>
          <w:shd w:val="clear" w:color="auto" w:fill="FFFFFF"/>
        </w:rPr>
      </w:pPr>
      <w:r w:rsidRPr="00F318BA">
        <w:rPr>
          <w:rFonts w:ascii="Arial" w:eastAsia="Times New Roman" w:hAnsi="Arial" w:cs="Arial"/>
          <w:b/>
          <w:color w:val="333333"/>
          <w:shd w:val="clear" w:color="auto" w:fill="FFFFFF"/>
        </w:rPr>
        <w:t>How Does AFib Increase Stroke Risk?</w:t>
      </w:r>
    </w:p>
    <w:p w14:paraId="0C503056" w14:textId="77777777" w:rsidR="00FF2167" w:rsidRPr="00F318BA" w:rsidRDefault="00FF2167" w:rsidP="00FF2167">
      <w:pPr>
        <w:shd w:val="clear" w:color="auto" w:fill="FFFFFF" w:themeFill="background1"/>
        <w:rPr>
          <w:rFonts w:ascii="Arial" w:hAnsi="Arial" w:cs="Arial"/>
          <w:color w:val="000000" w:themeColor="text1"/>
        </w:rPr>
      </w:pPr>
      <w:r w:rsidRPr="00F318BA">
        <w:rPr>
          <w:rFonts w:ascii="Arial" w:hAnsi="Arial" w:cs="Arial"/>
          <w:color w:val="000000" w:themeColor="text1"/>
        </w:rPr>
        <w:t>The average person with atrial fibrillation (also called AFib or AF) is five times more likely to have a stroke than someone with a regular heartbeat.</w:t>
      </w:r>
      <w:r w:rsidRPr="00F318BA">
        <w:rPr>
          <w:rFonts w:ascii="Arial" w:hAnsi="Arial" w:cs="Arial"/>
          <w:color w:val="000000" w:themeColor="text1"/>
          <w:vertAlign w:val="superscript"/>
        </w:rPr>
        <w:t>1</w:t>
      </w:r>
      <w:r w:rsidRPr="00F318BA">
        <w:rPr>
          <w:rFonts w:ascii="Arial" w:hAnsi="Arial" w:cs="Arial"/>
          <w:color w:val="000000" w:themeColor="text1"/>
        </w:rPr>
        <w:t xml:space="preserve">  In AFib, the upper heart chambers quiver and shake and do not contract, or squeeze, as they should.</w:t>
      </w:r>
      <w:r w:rsidRPr="00F318BA">
        <w:rPr>
          <w:rFonts w:ascii="Arial" w:hAnsi="Arial" w:cs="Arial"/>
          <w:color w:val="000000" w:themeColor="text1"/>
          <w:vertAlign w:val="superscript"/>
        </w:rPr>
        <w:t>2</w:t>
      </w:r>
      <w:r w:rsidRPr="00F318BA">
        <w:rPr>
          <w:rFonts w:ascii="Arial" w:hAnsi="Arial" w:cs="Arial"/>
          <w:color w:val="000000" w:themeColor="text1"/>
        </w:rPr>
        <w:t xml:space="preserve"> Because blood isn’t pumped out of the heart normally, it’s easier for blood cells to stick together and form clots in an area of the heart called the left atrial appendage (LAA).</w:t>
      </w:r>
      <w:r w:rsidRPr="00F318BA">
        <w:rPr>
          <w:rFonts w:ascii="Arial" w:hAnsi="Arial" w:cs="Arial"/>
          <w:color w:val="000000" w:themeColor="text1"/>
          <w:vertAlign w:val="superscript"/>
        </w:rPr>
        <w:t xml:space="preserve">2, 3 </w:t>
      </w:r>
      <w:r w:rsidRPr="00F318BA">
        <w:rPr>
          <w:rFonts w:ascii="Arial" w:hAnsi="Arial" w:cs="Arial"/>
          <w:color w:val="000000" w:themeColor="text1"/>
        </w:rPr>
        <w:t>When a blood clot escapes from the LAA and travels to another part of the body, it can cut off the blood supply to the brain, causing a stroke.</w:t>
      </w:r>
      <w:r w:rsidRPr="00F318BA">
        <w:rPr>
          <w:rFonts w:ascii="Arial" w:hAnsi="Arial" w:cs="Arial"/>
          <w:color w:val="000000" w:themeColor="text1"/>
          <w:vertAlign w:val="superscript"/>
        </w:rPr>
        <w:t>1, 4</w:t>
      </w:r>
    </w:p>
    <w:p w14:paraId="7B5AFDA6" w14:textId="77777777" w:rsidR="00FF2167" w:rsidRPr="00F318BA" w:rsidRDefault="00FF2167" w:rsidP="00FF2167">
      <w:pPr>
        <w:shd w:val="clear" w:color="auto" w:fill="FFFFFF"/>
        <w:rPr>
          <w:rFonts w:ascii="Arial" w:hAnsi="Arial" w:cs="Arial"/>
          <w:color w:val="000000" w:themeColor="text1"/>
        </w:rPr>
      </w:pPr>
      <w:r w:rsidRPr="00F318BA">
        <w:rPr>
          <w:rFonts w:ascii="Arial" w:hAnsi="Arial" w:cs="Arial"/>
          <w:color w:val="000000" w:themeColor="text1"/>
        </w:rPr>
        <w:t xml:space="preserve"> </w:t>
      </w:r>
    </w:p>
    <w:p w14:paraId="6CC1C229" w14:textId="77777777" w:rsidR="00FF2167" w:rsidRPr="00F318BA" w:rsidRDefault="00FF2167" w:rsidP="00FF2167">
      <w:pPr>
        <w:shd w:val="clear" w:color="auto" w:fill="FFFFFF"/>
        <w:rPr>
          <w:rFonts w:ascii="Arial" w:hAnsi="Arial" w:cs="Arial"/>
          <w:color w:val="000000" w:themeColor="text1"/>
        </w:rPr>
      </w:pPr>
      <w:r w:rsidRPr="00F318BA">
        <w:rPr>
          <w:rFonts w:ascii="Arial" w:hAnsi="Arial" w:cs="Arial"/>
          <w:color w:val="000000" w:themeColor="text1"/>
        </w:rPr>
        <w:t>In people with atrial fibrillation not caused by heart valve problems (the most common type of AFib), more than 90% of stroke-causing clots that come from the heart are formed in the LAA.</w:t>
      </w:r>
      <w:r w:rsidRPr="00F318BA">
        <w:rPr>
          <w:rFonts w:ascii="Arial" w:hAnsi="Arial" w:cs="Arial"/>
          <w:color w:val="000000" w:themeColor="text1"/>
          <w:vertAlign w:val="superscript"/>
        </w:rPr>
        <w:t>3</w:t>
      </w:r>
      <w:r w:rsidRPr="00F318BA">
        <w:rPr>
          <w:rFonts w:ascii="Arial" w:hAnsi="Arial" w:cs="Arial"/>
          <w:color w:val="000000" w:themeColor="text1"/>
        </w:rPr>
        <w:t>  </w:t>
      </w:r>
    </w:p>
    <w:p w14:paraId="60429EA5" w14:textId="77777777" w:rsidR="00FF2167" w:rsidRPr="00F318BA" w:rsidRDefault="00FF2167" w:rsidP="00FF2167">
      <w:pPr>
        <w:shd w:val="clear" w:color="auto" w:fill="FFFFFF"/>
        <w:rPr>
          <w:rFonts w:ascii="Arial" w:hAnsi="Arial" w:cs="Arial"/>
          <w:color w:val="000000" w:themeColor="text1"/>
        </w:rPr>
      </w:pPr>
    </w:p>
    <w:p w14:paraId="76CD149A" w14:textId="77777777" w:rsidR="00FF2167" w:rsidRPr="00F318BA" w:rsidRDefault="00FF2167" w:rsidP="00FF2167">
      <w:pPr>
        <w:shd w:val="clear" w:color="auto" w:fill="FFFFFF"/>
        <w:rPr>
          <w:rFonts w:ascii="Arial" w:hAnsi="Arial" w:cs="Arial"/>
          <w:color w:val="0070C0"/>
          <w:u w:val="single"/>
        </w:rPr>
      </w:pPr>
      <w:r w:rsidRPr="00F318BA">
        <w:rPr>
          <w:rFonts w:ascii="Arial" w:hAnsi="Arial" w:cs="Arial"/>
          <w:color w:val="0070C0"/>
          <w:u w:val="single"/>
        </w:rPr>
        <w:t>Learn more about atrial fibrillation and stroke risk.</w:t>
      </w:r>
    </w:p>
    <w:p w14:paraId="349C5108" w14:textId="77777777" w:rsidR="00FF2167" w:rsidRPr="00F318BA" w:rsidRDefault="00FF2167" w:rsidP="00FF2167">
      <w:pPr>
        <w:shd w:val="clear" w:color="auto" w:fill="FFFFFF"/>
        <w:rPr>
          <w:rFonts w:ascii="Arial" w:hAnsi="Arial" w:cs="Arial"/>
          <w:color w:val="000000" w:themeColor="text1"/>
        </w:rPr>
      </w:pPr>
    </w:p>
    <w:p w14:paraId="27E28519" w14:textId="338F3439" w:rsidR="00FF2167" w:rsidRDefault="00FF2167" w:rsidP="00FF2167">
      <w:pPr>
        <w:shd w:val="clear" w:color="auto" w:fill="FFFFFF"/>
        <w:rPr>
          <w:rFonts w:ascii="Arial" w:hAnsi="Arial" w:cs="Arial"/>
          <w:i/>
          <w:iCs/>
          <w:color w:val="000000" w:themeColor="text1"/>
        </w:rPr>
      </w:pPr>
      <w:r w:rsidRPr="00F318BA">
        <w:rPr>
          <w:rFonts w:ascii="Arial" w:hAnsi="Arial" w:cs="Arial"/>
          <w:i/>
          <w:iCs/>
          <w:color w:val="000000" w:themeColor="text1"/>
        </w:rPr>
        <w:t>[</w:t>
      </w:r>
      <w:r w:rsidRPr="00F318BA">
        <w:rPr>
          <w:rFonts w:ascii="Arial" w:hAnsi="Arial" w:cs="Arial"/>
          <w:i/>
          <w:iCs/>
          <w:color w:val="000000" w:themeColor="text1"/>
          <w:highlight w:val="yellow"/>
        </w:rPr>
        <w:t>Link “Learn more about atrial fibrillation and stroke risk” to</w:t>
      </w:r>
      <w:r w:rsidRPr="00F318BA">
        <w:rPr>
          <w:rFonts w:ascii="Arial" w:hAnsi="Arial" w:cs="Arial"/>
          <w:i/>
          <w:iCs/>
          <w:color w:val="000000" w:themeColor="text1"/>
        </w:rPr>
        <w:t xml:space="preserve"> </w:t>
      </w:r>
      <w:hyperlink r:id="rId10" w:history="1">
        <w:r w:rsidRPr="00F318BA">
          <w:rPr>
            <w:rStyle w:val="Hyperlink"/>
            <w:rFonts w:ascii="Arial" w:hAnsi="Arial" w:cs="Arial"/>
            <w:i/>
            <w:iCs/>
          </w:rPr>
          <w:t>https://www.watchman.com/en-us/atrial-fibrillation-stroke.html?utm_source=oth_site&amp;utm_medium=native&amp;utm_campaign=ic-wm-us-spur-pat&amp;utm_content=stroke_risk-hospital_web_kit-n-n&amp;cid=n10000447</w:t>
        </w:r>
      </w:hyperlink>
      <w:r w:rsidRPr="00F318BA">
        <w:rPr>
          <w:rFonts w:ascii="Arial" w:hAnsi="Arial" w:cs="Arial"/>
          <w:i/>
          <w:iCs/>
        </w:rPr>
        <w:t xml:space="preserve">] </w:t>
      </w:r>
    </w:p>
    <w:p w14:paraId="1B180823" w14:textId="77777777" w:rsidR="006E0FE6" w:rsidRPr="006E0FE6" w:rsidRDefault="006E0FE6" w:rsidP="00FF2167">
      <w:pPr>
        <w:shd w:val="clear" w:color="auto" w:fill="FFFFFF"/>
        <w:rPr>
          <w:rFonts w:ascii="Arial" w:hAnsi="Arial" w:cs="Arial"/>
          <w:i/>
          <w:iCs/>
          <w:color w:val="000000" w:themeColor="text1"/>
        </w:rPr>
      </w:pPr>
    </w:p>
    <w:p w14:paraId="3818E13B" w14:textId="03FCD46D" w:rsidR="006E0FE6" w:rsidRDefault="006E0FE6">
      <w:pPr>
        <w:rPr>
          <w:rFonts w:ascii="Arial" w:eastAsia="Calibri" w:hAnsi="Arial" w:cs="Arial"/>
          <w:color w:val="000000"/>
          <w:kern w:val="0"/>
          <w:u w:color="000000"/>
          <w:bdr w:val="nil"/>
          <w14:ligatures w14:val="none"/>
        </w:rPr>
      </w:pPr>
      <w:bookmarkStart w:id="0" w:name="video"/>
      <w:bookmarkEnd w:id="0"/>
      <w:r>
        <w:rPr>
          <w:rFonts w:eastAsia="Calibri" w:hAnsi="Arial" w:cs="Arial"/>
        </w:rPr>
        <w:br w:type="page"/>
      </w:r>
    </w:p>
    <w:p w14:paraId="156E056F" w14:textId="77777777" w:rsidR="00FF2167" w:rsidRPr="00F318BA" w:rsidRDefault="00FF2167" w:rsidP="00FF2167">
      <w:pPr>
        <w:pStyle w:val="Body"/>
        <w:widowControl w:val="0"/>
        <w:rPr>
          <w:rFonts w:eastAsia="Calibri" w:hAnsi="Arial" w:cs="Arial"/>
          <w:sz w:val="24"/>
          <w:szCs w:val="24"/>
          <w:lang w:val="en-US"/>
        </w:rPr>
      </w:pPr>
    </w:p>
    <w:tbl>
      <w:tblPr>
        <w:tblStyle w:val="ListTable3-Accent11"/>
        <w:tblW w:w="9535" w:type="dxa"/>
        <w:tblLook w:val="04A0" w:firstRow="1" w:lastRow="0" w:firstColumn="1" w:lastColumn="0" w:noHBand="0" w:noVBand="1"/>
      </w:tblPr>
      <w:tblGrid>
        <w:gridCol w:w="4376"/>
        <w:gridCol w:w="2062"/>
        <w:gridCol w:w="3097"/>
      </w:tblGrid>
      <w:tr w:rsidR="00FF2167" w:rsidRPr="00F318BA" w14:paraId="4459D5B0"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2D856369" w14:textId="77777777" w:rsidR="00FF2167" w:rsidRPr="00F318BA" w:rsidRDefault="00FF2167" w:rsidP="00A31A45">
            <w:pPr>
              <w:pStyle w:val="Header"/>
              <w:rPr>
                <w:rFonts w:ascii="Arial" w:hAnsi="Arial" w:cs="Arial"/>
                <w:noProof/>
                <w:sz w:val="24"/>
                <w:szCs w:val="24"/>
              </w:rPr>
            </w:pPr>
            <w:r w:rsidRPr="00F318BA">
              <w:rPr>
                <w:rFonts w:ascii="Arial" w:hAnsi="Arial" w:cs="Arial"/>
                <w:noProof/>
                <w:sz w:val="24"/>
                <w:szCs w:val="24"/>
              </w:rPr>
              <w:t>IMAGE</w:t>
            </w:r>
          </w:p>
        </w:tc>
        <w:tc>
          <w:tcPr>
            <w:tcW w:w="3097" w:type="dxa"/>
            <w:shd w:val="clear" w:color="auto" w:fill="2F5496" w:themeFill="accent1" w:themeFillShade="BF"/>
          </w:tcPr>
          <w:p w14:paraId="714377DA" w14:textId="77777777" w:rsidR="00FF2167" w:rsidRPr="00F318BA" w:rsidRDefault="00FF2167"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FF2167" w:rsidRPr="00F318BA" w14:paraId="36868E60"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4567A591" w14:textId="77777777" w:rsidR="00FF2167" w:rsidRPr="00F318BA" w:rsidRDefault="00FF2167" w:rsidP="00A31A45">
            <w:pPr>
              <w:pStyle w:val="Header"/>
              <w:rPr>
                <w:rFonts w:ascii="Arial" w:hAnsi="Arial" w:cs="Arial"/>
              </w:rPr>
            </w:pPr>
            <w:r w:rsidRPr="00F318BA">
              <w:rPr>
                <w:rFonts w:ascii="Arial" w:hAnsi="Arial" w:cs="Arial"/>
                <w:noProof/>
              </w:rPr>
              <w:drawing>
                <wp:inline distT="0" distB="0" distL="0" distR="0" wp14:anchorId="59C1EBEB" wp14:editId="7F848DA7">
                  <wp:extent cx="2286000" cy="2209800"/>
                  <wp:effectExtent l="0" t="0" r="0" b="0"/>
                  <wp:docPr id="1649377370" name="Picture 1649377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86000" cy="2209800"/>
                          </a:xfrm>
                          <a:prstGeom prst="rect">
                            <a:avLst/>
                          </a:prstGeom>
                        </pic:spPr>
                      </pic:pic>
                    </a:graphicData>
                  </a:graphic>
                </wp:inline>
              </w:drawing>
            </w:r>
          </w:p>
        </w:tc>
        <w:tc>
          <w:tcPr>
            <w:tcW w:w="5159" w:type="dxa"/>
            <w:gridSpan w:val="2"/>
          </w:tcPr>
          <w:p w14:paraId="34478358" w14:textId="77777777" w:rsidR="00FF2167" w:rsidRPr="00F318BA" w:rsidRDefault="00FF2167"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color w:val="222222"/>
                <w:sz w:val="24"/>
                <w:szCs w:val="24"/>
              </w:rPr>
            </w:pPr>
            <w:r w:rsidRPr="00F318BA">
              <w:rPr>
                <w:rFonts w:ascii="Arial" w:hAnsi="Arial" w:cs="Arial"/>
                <w:b/>
                <w:bCs/>
                <w:sz w:val="24"/>
                <w:szCs w:val="24"/>
              </w:rPr>
              <w:t>Image File Name:</w:t>
            </w:r>
            <w:r w:rsidRPr="00F318BA">
              <w:rPr>
                <w:rFonts w:ascii="Arial" w:eastAsiaTheme="minorEastAsia" w:hAnsi="Arial" w:cs="Arial"/>
                <w:color w:val="222222"/>
                <w:sz w:val="24"/>
                <w:szCs w:val="24"/>
                <w:shd w:val="clear" w:color="auto" w:fill="FFFFFF"/>
              </w:rPr>
              <w:t xml:space="preserve"> new-heart-illustration-laac-clot.jpeg</w:t>
            </w:r>
          </w:p>
        </w:tc>
      </w:tr>
      <w:tr w:rsidR="00FF2167" w:rsidRPr="00F318BA" w14:paraId="27B805C4"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6310D6AF" w14:textId="77777777" w:rsidR="00FF2167" w:rsidRPr="00F318BA" w:rsidRDefault="00FF2167" w:rsidP="00A31A45">
            <w:pPr>
              <w:pStyle w:val="Header"/>
              <w:rPr>
                <w:rFonts w:ascii="Arial" w:hAnsi="Arial" w:cs="Arial"/>
                <w:noProof/>
                <w:sz w:val="24"/>
                <w:szCs w:val="24"/>
              </w:rPr>
            </w:pPr>
          </w:p>
        </w:tc>
        <w:tc>
          <w:tcPr>
            <w:tcW w:w="5159" w:type="dxa"/>
            <w:gridSpan w:val="2"/>
          </w:tcPr>
          <w:p w14:paraId="1808E14D" w14:textId="1A98C40E" w:rsidR="00FF2167" w:rsidRPr="00F318BA" w:rsidRDefault="00FF2167"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318BA">
              <w:rPr>
                <w:rFonts w:ascii="Arial" w:hAnsi="Arial" w:cs="Arial"/>
                <w:b/>
                <w:sz w:val="24"/>
                <w:szCs w:val="24"/>
              </w:rPr>
              <w:t>Image Caption/Alt Tag:</w:t>
            </w:r>
            <w:r w:rsidRPr="00F318BA">
              <w:rPr>
                <w:rFonts w:ascii="Arial" w:hAnsi="Arial" w:cs="Arial"/>
                <w:sz w:val="24"/>
                <w:szCs w:val="24"/>
              </w:rPr>
              <w:t xml:space="preserve"> </w:t>
            </w:r>
            <w:r w:rsidR="009F3039" w:rsidRPr="009F3039">
              <w:rPr>
                <w:rFonts w:ascii="Arial" w:hAnsi="Arial" w:cs="Arial"/>
                <w:color w:val="000000" w:themeColor="text1"/>
                <w:sz w:val="24"/>
                <w:szCs w:val="24"/>
              </w:rPr>
              <w:t>A heart illustration showing a blood clot in the left atrial appendage</w:t>
            </w:r>
          </w:p>
        </w:tc>
      </w:tr>
    </w:tbl>
    <w:p w14:paraId="6B711BD2" w14:textId="77777777" w:rsidR="00783727" w:rsidRPr="00F318BA" w:rsidRDefault="00783727" w:rsidP="00783727">
      <w:pPr>
        <w:contextualSpacing/>
        <w:rPr>
          <w:rFonts w:ascii="Arial" w:eastAsia="Times New Roman" w:hAnsi="Arial" w:cs="Arial"/>
          <w:color w:val="333333"/>
          <w:shd w:val="clear" w:color="auto" w:fill="FFFFFF"/>
        </w:rPr>
      </w:pPr>
    </w:p>
    <w:tbl>
      <w:tblPr>
        <w:tblStyle w:val="ListTable3-Accent11"/>
        <w:tblW w:w="9535" w:type="dxa"/>
        <w:tblLook w:val="04A0" w:firstRow="1" w:lastRow="0" w:firstColumn="1" w:lastColumn="0" w:noHBand="0" w:noVBand="1"/>
      </w:tblPr>
      <w:tblGrid>
        <w:gridCol w:w="4376"/>
        <w:gridCol w:w="2062"/>
        <w:gridCol w:w="3097"/>
      </w:tblGrid>
      <w:tr w:rsidR="00783727" w:rsidRPr="00F318BA" w14:paraId="3444AA81"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6D452998" w14:textId="77777777" w:rsidR="00783727" w:rsidRPr="00F318BA" w:rsidRDefault="00783727" w:rsidP="00A31A45">
            <w:pPr>
              <w:pStyle w:val="Header"/>
              <w:rPr>
                <w:rFonts w:ascii="Arial" w:hAnsi="Arial" w:cs="Arial"/>
                <w:noProof/>
                <w:sz w:val="24"/>
                <w:szCs w:val="24"/>
              </w:rPr>
            </w:pPr>
            <w:r w:rsidRPr="00F318BA">
              <w:rPr>
                <w:rFonts w:ascii="Arial" w:hAnsi="Arial" w:cs="Arial"/>
                <w:noProof/>
                <w:sz w:val="24"/>
                <w:szCs w:val="24"/>
              </w:rPr>
              <w:t>ALT IMAGE</w:t>
            </w:r>
          </w:p>
        </w:tc>
        <w:tc>
          <w:tcPr>
            <w:tcW w:w="3097" w:type="dxa"/>
            <w:shd w:val="clear" w:color="auto" w:fill="2F5496" w:themeFill="accent1" w:themeFillShade="BF"/>
          </w:tcPr>
          <w:p w14:paraId="1159920D" w14:textId="77777777" w:rsidR="00783727" w:rsidRPr="00F318BA" w:rsidRDefault="00783727"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783727" w:rsidRPr="00F318BA" w14:paraId="288DB530"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494DF007" w14:textId="77777777" w:rsidR="00783727" w:rsidRPr="00F318BA" w:rsidRDefault="00783727" w:rsidP="00A31A45">
            <w:pPr>
              <w:pStyle w:val="Header"/>
              <w:rPr>
                <w:rFonts w:ascii="Arial" w:hAnsi="Arial" w:cs="Arial"/>
              </w:rPr>
            </w:pPr>
            <w:r w:rsidRPr="00F318BA">
              <w:rPr>
                <w:rFonts w:ascii="Arial" w:hAnsi="Arial" w:cs="Arial"/>
                <w:noProof/>
              </w:rPr>
              <w:drawing>
                <wp:inline distT="0" distB="0" distL="0" distR="0" wp14:anchorId="51CB086F" wp14:editId="750F63DC">
                  <wp:extent cx="1114425" cy="1285875"/>
                  <wp:effectExtent l="0" t="0" r="0" b="0"/>
                  <wp:docPr id="1420340027" name="Picture 142034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114425" cy="1285875"/>
                          </a:xfrm>
                          <a:prstGeom prst="rect">
                            <a:avLst/>
                          </a:prstGeom>
                        </pic:spPr>
                      </pic:pic>
                    </a:graphicData>
                  </a:graphic>
                </wp:inline>
              </w:drawing>
            </w:r>
          </w:p>
        </w:tc>
        <w:tc>
          <w:tcPr>
            <w:tcW w:w="5159" w:type="dxa"/>
            <w:gridSpan w:val="2"/>
          </w:tcPr>
          <w:p w14:paraId="4DFE1C3A" w14:textId="34FF054F" w:rsidR="00783727" w:rsidRPr="00F318BA" w:rsidRDefault="00783727"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318BA">
              <w:rPr>
                <w:rFonts w:ascii="Arial" w:hAnsi="Arial" w:cs="Arial"/>
                <w:b/>
                <w:bCs/>
                <w:sz w:val="24"/>
                <w:szCs w:val="24"/>
              </w:rPr>
              <w:t>Image File Name:</w:t>
            </w:r>
            <w:r w:rsidRPr="00F318BA">
              <w:rPr>
                <w:rFonts w:ascii="Arial" w:eastAsiaTheme="minorEastAsia" w:hAnsi="Arial" w:cs="Arial"/>
                <w:color w:val="222222"/>
                <w:sz w:val="24"/>
                <w:szCs w:val="24"/>
                <w:shd w:val="clear" w:color="auto" w:fill="FFFFFF"/>
              </w:rPr>
              <w:t xml:space="preserve"> </w:t>
            </w:r>
            <w:r w:rsidR="00034D71">
              <w:rPr>
                <w:rFonts w:ascii="Arial" w:eastAsiaTheme="minorEastAsia" w:hAnsi="Arial" w:cs="Arial"/>
                <w:color w:val="222222"/>
                <w:sz w:val="24"/>
                <w:szCs w:val="24"/>
                <w:shd w:val="clear" w:color="auto" w:fill="FFFFFF"/>
              </w:rPr>
              <w:t>new_</w:t>
            </w:r>
            <w:r w:rsidR="00034D71">
              <w:t xml:space="preserve"> </w:t>
            </w:r>
            <w:r w:rsidR="00034D71" w:rsidRPr="00034D71">
              <w:rPr>
                <w:rFonts w:ascii="Arial" w:eastAsiaTheme="minorEastAsia" w:hAnsi="Arial" w:cs="Arial"/>
                <w:color w:val="222222"/>
                <w:sz w:val="24"/>
                <w:szCs w:val="24"/>
                <w:shd w:val="clear" w:color="auto" w:fill="FFFFFF"/>
              </w:rPr>
              <w:t>Blood_Clot_Brain_Stroke</w:t>
            </w:r>
            <w:r w:rsidRPr="00F318BA">
              <w:rPr>
                <w:rFonts w:ascii="Arial" w:eastAsiaTheme="minorEastAsia" w:hAnsi="Arial" w:cs="Arial"/>
                <w:color w:val="222222"/>
                <w:sz w:val="24"/>
                <w:szCs w:val="24"/>
                <w:shd w:val="clear" w:color="auto" w:fill="FFFFFF"/>
              </w:rPr>
              <w:t>.jpg</w:t>
            </w:r>
          </w:p>
        </w:tc>
      </w:tr>
      <w:tr w:rsidR="00783727" w:rsidRPr="00F318BA" w14:paraId="3A07A17D"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5F6CBD4A" w14:textId="77777777" w:rsidR="00783727" w:rsidRPr="00F318BA" w:rsidRDefault="00783727" w:rsidP="00A31A45">
            <w:pPr>
              <w:pStyle w:val="Header"/>
              <w:rPr>
                <w:rFonts w:ascii="Arial" w:hAnsi="Arial" w:cs="Arial"/>
                <w:noProof/>
                <w:sz w:val="24"/>
                <w:szCs w:val="24"/>
              </w:rPr>
            </w:pPr>
          </w:p>
        </w:tc>
        <w:tc>
          <w:tcPr>
            <w:tcW w:w="5159" w:type="dxa"/>
            <w:gridSpan w:val="2"/>
          </w:tcPr>
          <w:p w14:paraId="69A6AB54" w14:textId="0218FF1B" w:rsidR="00783727" w:rsidRPr="00F318BA" w:rsidRDefault="00783727"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318BA">
              <w:rPr>
                <w:rFonts w:ascii="Arial" w:hAnsi="Arial" w:cs="Arial"/>
                <w:b/>
                <w:sz w:val="24"/>
                <w:szCs w:val="24"/>
              </w:rPr>
              <w:t>Image Caption/Alt Tag:</w:t>
            </w:r>
            <w:r w:rsidRPr="00F318BA">
              <w:rPr>
                <w:rFonts w:ascii="Arial" w:hAnsi="Arial" w:cs="Arial"/>
                <w:sz w:val="24"/>
                <w:szCs w:val="24"/>
              </w:rPr>
              <w:t xml:space="preserve"> </w:t>
            </w:r>
            <w:r w:rsidR="00F708A1" w:rsidRPr="00F708A1">
              <w:rPr>
                <w:rFonts w:ascii="Arial" w:hAnsi="Arial" w:cs="Arial"/>
                <w:color w:val="000000" w:themeColor="text1"/>
                <w:sz w:val="24"/>
                <w:szCs w:val="24"/>
              </w:rPr>
              <w:t>An illustration showing a blood clot in the brain</w:t>
            </w:r>
          </w:p>
        </w:tc>
      </w:tr>
    </w:tbl>
    <w:p w14:paraId="10B33CC6" w14:textId="77777777" w:rsidR="002506CF" w:rsidRPr="00F318BA" w:rsidRDefault="002506CF" w:rsidP="002506CF">
      <w:pPr>
        <w:contextualSpacing/>
        <w:rPr>
          <w:rFonts w:ascii="Arial" w:eastAsia="Times New Roman" w:hAnsi="Arial" w:cs="Arial"/>
          <w:color w:val="333333"/>
          <w:shd w:val="clear" w:color="auto" w:fill="FFFFFF"/>
        </w:rPr>
      </w:pPr>
    </w:p>
    <w:p w14:paraId="472F2E2D" w14:textId="77777777" w:rsidR="002506CF" w:rsidRPr="00F318BA" w:rsidRDefault="002506CF" w:rsidP="002506CF">
      <w:pPr>
        <w:contextualSpacing/>
        <w:rPr>
          <w:rFonts w:ascii="Arial" w:eastAsia="Times New Roman" w:hAnsi="Arial" w:cs="Arial"/>
          <w:b/>
          <w:color w:val="333333"/>
          <w:shd w:val="clear" w:color="auto" w:fill="FFFFFF"/>
        </w:rPr>
      </w:pPr>
    </w:p>
    <w:p w14:paraId="780B61AA" w14:textId="77777777" w:rsidR="002506CF" w:rsidRPr="00F318BA" w:rsidRDefault="002506CF" w:rsidP="002506CF">
      <w:pPr>
        <w:contextualSpacing/>
        <w:rPr>
          <w:rFonts w:ascii="Arial" w:eastAsia="Times New Roman" w:hAnsi="Arial" w:cs="Arial"/>
          <w:b/>
          <w:color w:val="333333"/>
          <w:shd w:val="clear" w:color="auto" w:fill="FFFFFF"/>
        </w:rPr>
      </w:pPr>
      <w:r w:rsidRPr="00F318BA">
        <w:rPr>
          <w:rFonts w:ascii="Arial" w:eastAsia="Times New Roman" w:hAnsi="Arial" w:cs="Arial"/>
          <w:b/>
          <w:color w:val="333333"/>
          <w:shd w:val="clear" w:color="auto" w:fill="FFFFFF"/>
        </w:rPr>
        <w:t>Reducing AFib Stroke Risk</w:t>
      </w:r>
    </w:p>
    <w:p w14:paraId="67AEB77C" w14:textId="77777777" w:rsidR="002506CF" w:rsidRPr="00F318BA" w:rsidRDefault="002506CF" w:rsidP="002506CF">
      <w:pPr>
        <w:shd w:val="clear" w:color="auto" w:fill="FFFFFF"/>
        <w:rPr>
          <w:rFonts w:ascii="Arial" w:hAnsi="Arial" w:cs="Arial"/>
          <w:color w:val="000000" w:themeColor="text1"/>
        </w:rPr>
      </w:pPr>
      <w:r w:rsidRPr="00F318BA">
        <w:rPr>
          <w:rFonts w:ascii="Arial" w:hAnsi="Arial" w:cs="Arial"/>
          <w:color w:val="000000" w:themeColor="text1"/>
        </w:rPr>
        <w:t>Blood thinners, also called anticoagulants, are an effective way to lower the risk of stroke in people with atrial fibrillation not caused by heart valve problems.</w:t>
      </w:r>
      <w:r w:rsidRPr="00F318BA">
        <w:rPr>
          <w:rFonts w:ascii="Arial" w:hAnsi="Arial" w:cs="Arial"/>
          <w:color w:val="000000" w:themeColor="text1"/>
          <w:vertAlign w:val="superscript"/>
        </w:rPr>
        <w:t>5</w:t>
      </w:r>
      <w:r w:rsidRPr="00F318BA">
        <w:rPr>
          <w:rFonts w:ascii="Arial" w:hAnsi="Arial" w:cs="Arial"/>
          <w:color w:val="000000" w:themeColor="text1"/>
        </w:rPr>
        <w:t> Common blood thinners include warfarin (also known as Coumadin</w:t>
      </w:r>
      <w:r w:rsidRPr="00F318BA">
        <w:rPr>
          <w:rFonts w:ascii="Arial" w:hAnsi="Arial" w:cs="Arial"/>
          <w:color w:val="000000" w:themeColor="text1"/>
          <w:vertAlign w:val="superscript"/>
        </w:rPr>
        <w:t>®</w:t>
      </w:r>
      <w:r w:rsidRPr="00F318BA">
        <w:rPr>
          <w:rFonts w:ascii="Arial" w:hAnsi="Arial" w:cs="Arial"/>
          <w:color w:val="000000" w:themeColor="text1"/>
        </w:rPr>
        <w:t>), Eliquis</w:t>
      </w:r>
      <w:r w:rsidRPr="00F318BA">
        <w:rPr>
          <w:rFonts w:ascii="Arial" w:hAnsi="Arial" w:cs="Arial"/>
          <w:color w:val="000000" w:themeColor="text1"/>
          <w:vertAlign w:val="superscript"/>
        </w:rPr>
        <w:t>®</w:t>
      </w:r>
      <w:r w:rsidRPr="00F318BA">
        <w:rPr>
          <w:rFonts w:ascii="Arial" w:hAnsi="Arial" w:cs="Arial"/>
          <w:color w:val="000000" w:themeColor="text1"/>
        </w:rPr>
        <w:t>, Pradaxa</w:t>
      </w:r>
      <w:r w:rsidRPr="00F318BA">
        <w:rPr>
          <w:rFonts w:ascii="Arial" w:hAnsi="Arial" w:cs="Arial"/>
          <w:color w:val="000000" w:themeColor="text1"/>
          <w:vertAlign w:val="superscript"/>
        </w:rPr>
        <w:t>®</w:t>
      </w:r>
      <w:r w:rsidRPr="00F318BA">
        <w:rPr>
          <w:rFonts w:ascii="Arial" w:hAnsi="Arial" w:cs="Arial"/>
          <w:color w:val="000000" w:themeColor="text1"/>
        </w:rPr>
        <w:t>, Xarelto</w:t>
      </w:r>
      <w:r w:rsidRPr="00F318BA">
        <w:rPr>
          <w:rFonts w:ascii="Arial" w:hAnsi="Arial" w:cs="Arial"/>
          <w:color w:val="000000" w:themeColor="text1"/>
          <w:vertAlign w:val="superscript"/>
        </w:rPr>
        <w:t>®</w:t>
      </w:r>
      <w:r w:rsidRPr="00F318BA">
        <w:rPr>
          <w:rFonts w:ascii="Arial" w:hAnsi="Arial" w:cs="Arial"/>
          <w:color w:val="000000" w:themeColor="text1"/>
        </w:rPr>
        <w:t xml:space="preserve"> and </w:t>
      </w:r>
      <w:proofErr w:type="spellStart"/>
      <w:r w:rsidRPr="00F318BA">
        <w:rPr>
          <w:rFonts w:ascii="Arial" w:hAnsi="Arial" w:cs="Arial"/>
          <w:color w:val="000000" w:themeColor="text1"/>
        </w:rPr>
        <w:t>Savaysa</w:t>
      </w:r>
      <w:proofErr w:type="spellEnd"/>
      <w:r w:rsidRPr="00F318BA">
        <w:rPr>
          <w:rFonts w:ascii="Arial" w:hAnsi="Arial" w:cs="Arial"/>
          <w:color w:val="000000" w:themeColor="text1"/>
          <w:vertAlign w:val="superscript"/>
        </w:rPr>
        <w:t>®</w:t>
      </w:r>
      <w:r w:rsidRPr="00F318BA">
        <w:rPr>
          <w:rFonts w:ascii="Arial" w:hAnsi="Arial" w:cs="Arial"/>
          <w:color w:val="000000" w:themeColor="text1"/>
        </w:rPr>
        <w:t>.</w:t>
      </w:r>
    </w:p>
    <w:p w14:paraId="34C1EC49" w14:textId="77777777" w:rsidR="002506CF" w:rsidRPr="00F318BA" w:rsidRDefault="002506CF" w:rsidP="002506CF">
      <w:pPr>
        <w:contextualSpacing/>
        <w:rPr>
          <w:rFonts w:ascii="Arial" w:eastAsia="Times New Roman" w:hAnsi="Arial" w:cs="Arial"/>
          <w:color w:val="000000" w:themeColor="text1"/>
          <w:shd w:val="clear" w:color="auto" w:fill="FFFFFF"/>
        </w:rPr>
      </w:pPr>
    </w:p>
    <w:p w14:paraId="0E927700" w14:textId="77777777" w:rsidR="002506CF" w:rsidRPr="00F318BA" w:rsidRDefault="002506CF" w:rsidP="002506CF">
      <w:pPr>
        <w:shd w:val="clear" w:color="auto" w:fill="FFFFFF" w:themeFill="background1"/>
        <w:rPr>
          <w:rFonts w:ascii="Arial" w:hAnsi="Arial" w:cs="Arial"/>
          <w:color w:val="000000" w:themeColor="text1"/>
        </w:rPr>
      </w:pPr>
      <w:r w:rsidRPr="00F318BA">
        <w:rPr>
          <w:rFonts w:ascii="Arial" w:hAnsi="Arial" w:cs="Arial"/>
          <w:color w:val="000000" w:themeColor="text1"/>
        </w:rPr>
        <w:t>But some people need an alternative to blood thinners, because they can increase the risk of bleeding.</w:t>
      </w:r>
      <w:r w:rsidRPr="00F318BA">
        <w:rPr>
          <w:rFonts w:ascii="Arial" w:hAnsi="Arial" w:cs="Arial"/>
          <w:color w:val="000000" w:themeColor="text1"/>
          <w:vertAlign w:val="superscript"/>
        </w:rPr>
        <w:t>5</w:t>
      </w:r>
      <w:r w:rsidRPr="00F318BA">
        <w:rPr>
          <w:rFonts w:ascii="Arial" w:hAnsi="Arial" w:cs="Arial"/>
          <w:color w:val="000000" w:themeColor="text1"/>
        </w:rPr>
        <w:t xml:space="preserve"> Some bleeding events are minor and easily treated, like a cut taking longer than normal to stop bleeding. In other cases, the bleeding can be life-threatening, such as when bleeding in the brain causes a stroke. </w:t>
      </w:r>
    </w:p>
    <w:p w14:paraId="23EC039C" w14:textId="77777777" w:rsidR="002506CF" w:rsidRPr="00F318BA" w:rsidRDefault="002506CF" w:rsidP="002506CF">
      <w:pPr>
        <w:shd w:val="clear" w:color="auto" w:fill="FFFFFF"/>
        <w:rPr>
          <w:rFonts w:ascii="Arial" w:hAnsi="Arial" w:cs="Arial"/>
          <w:color w:val="000000" w:themeColor="text1"/>
        </w:rPr>
      </w:pPr>
    </w:p>
    <w:p w14:paraId="30532B86" w14:textId="77777777" w:rsidR="002506CF" w:rsidRPr="00F318BA" w:rsidRDefault="002506CF" w:rsidP="002506CF">
      <w:pPr>
        <w:shd w:val="clear" w:color="auto" w:fill="FFFFFF"/>
        <w:rPr>
          <w:rFonts w:ascii="Arial" w:hAnsi="Arial" w:cs="Arial"/>
          <w:color w:val="000000" w:themeColor="text1"/>
        </w:rPr>
      </w:pPr>
      <w:r w:rsidRPr="00F318BA">
        <w:rPr>
          <w:rFonts w:ascii="Arial" w:hAnsi="Arial" w:cs="Arial"/>
          <w:color w:val="000000" w:themeColor="text1"/>
        </w:rPr>
        <w:t xml:space="preserve">If you have a history of bleeding or a lifestyle, occupation or condition that puts you at risk for bleeding, your doctor may consider </w:t>
      </w:r>
      <w:r w:rsidRPr="00F318BA">
        <w:rPr>
          <w:rFonts w:ascii="Arial" w:hAnsi="Arial" w:cs="Arial"/>
          <w:color w:val="0070C0"/>
          <w:u w:val="single"/>
        </w:rPr>
        <w:t>an alternative to blood thinners</w:t>
      </w:r>
      <w:r w:rsidRPr="00F318BA">
        <w:rPr>
          <w:rFonts w:ascii="Arial" w:hAnsi="Arial" w:cs="Arial"/>
          <w:color w:val="000000" w:themeColor="text1"/>
        </w:rPr>
        <w:t>, such as the</w:t>
      </w:r>
      <w:r w:rsidRPr="00F318BA">
        <w:rPr>
          <w:rFonts w:ascii="Arial" w:hAnsi="Arial" w:cs="Arial"/>
          <w:color w:val="0070C0"/>
          <w:u w:val="single"/>
        </w:rPr>
        <w:t xml:space="preserve"> </w:t>
      </w:r>
      <w:r w:rsidRPr="00F318BA">
        <w:rPr>
          <w:rFonts w:ascii="Arial" w:hAnsi="Arial" w:cs="Arial"/>
          <w:color w:val="000000" w:themeColor="text1"/>
        </w:rPr>
        <w:t>WATCHMAN Implant.</w:t>
      </w:r>
    </w:p>
    <w:p w14:paraId="01B981D6" w14:textId="77777777" w:rsidR="002506CF" w:rsidRPr="00F318BA" w:rsidRDefault="002506CF" w:rsidP="002506CF">
      <w:pPr>
        <w:pStyle w:val="Heading2"/>
        <w:spacing w:before="0"/>
        <w:rPr>
          <w:rFonts w:ascii="Arial" w:eastAsia="Times New Roman" w:hAnsi="Arial" w:cs="Arial"/>
          <w:color w:val="000000" w:themeColor="text1"/>
          <w:spacing w:val="-6"/>
          <w:sz w:val="24"/>
          <w:szCs w:val="24"/>
        </w:rPr>
      </w:pPr>
    </w:p>
    <w:p w14:paraId="44B68D2A" w14:textId="77777777" w:rsidR="002506CF" w:rsidRPr="00F318BA" w:rsidRDefault="002506CF" w:rsidP="002506CF">
      <w:pPr>
        <w:rPr>
          <w:rFonts w:ascii="Arial" w:hAnsi="Arial" w:cs="Arial"/>
          <w:i/>
          <w:iCs/>
        </w:rPr>
      </w:pPr>
      <w:r w:rsidRPr="00F318BA">
        <w:rPr>
          <w:rFonts w:ascii="Arial" w:hAnsi="Arial" w:cs="Arial"/>
          <w:i/>
          <w:iCs/>
        </w:rPr>
        <w:t>[</w:t>
      </w:r>
      <w:r w:rsidRPr="00F318BA">
        <w:rPr>
          <w:rFonts w:ascii="Arial" w:hAnsi="Arial" w:cs="Arial"/>
          <w:i/>
          <w:iCs/>
          <w:highlight w:val="yellow"/>
        </w:rPr>
        <w:t>Link “</w:t>
      </w:r>
      <w:r w:rsidRPr="00F318BA">
        <w:rPr>
          <w:rFonts w:ascii="Arial" w:hAnsi="Arial" w:cs="Arial"/>
          <w:i/>
          <w:iCs/>
          <w:color w:val="000000" w:themeColor="text1"/>
          <w:highlight w:val="yellow"/>
        </w:rPr>
        <w:t>an alternative to blood thinners”</w:t>
      </w:r>
      <w:r w:rsidRPr="00F318BA">
        <w:rPr>
          <w:rFonts w:ascii="Arial" w:hAnsi="Arial" w:cs="Arial"/>
          <w:i/>
          <w:iCs/>
          <w:highlight w:val="yellow"/>
        </w:rPr>
        <w:t xml:space="preserve"> to</w:t>
      </w:r>
      <w:r w:rsidRPr="00F318BA">
        <w:rPr>
          <w:rFonts w:ascii="Arial" w:hAnsi="Arial" w:cs="Arial"/>
          <w:i/>
          <w:iCs/>
        </w:rPr>
        <w:t xml:space="preserve"> </w:t>
      </w:r>
      <w:hyperlink r:id="rId13" w:history="1">
        <w:r w:rsidRPr="00F318BA">
          <w:rPr>
            <w:rStyle w:val="Hyperlink"/>
            <w:rFonts w:ascii="Arial" w:hAnsi="Arial" w:cs="Arial"/>
            <w:i/>
            <w:iCs/>
          </w:rPr>
          <w:t>https://www.watchman.com/en-us/atrial-fibrillation-stroke/alternative-to-blood-thinners.html?utm_source=oth_site&amp;utm_medium=native&amp;utm_campaign=ic-wm-us-spur-pat&amp;utm_content=alt_blood_thinners-hospital_web_kit-n-n&amp;cid=n10000559</w:t>
        </w:r>
      </w:hyperlink>
      <w:r w:rsidRPr="00F318BA">
        <w:rPr>
          <w:rFonts w:ascii="Arial" w:hAnsi="Arial" w:cs="Arial"/>
          <w:i/>
          <w:iCs/>
        </w:rPr>
        <w:t xml:space="preserve">]  </w:t>
      </w:r>
    </w:p>
    <w:p w14:paraId="2A52545C" w14:textId="77777777" w:rsidR="002506CF" w:rsidRPr="00F318BA" w:rsidRDefault="002506CF" w:rsidP="002506CF">
      <w:pPr>
        <w:rPr>
          <w:rFonts w:ascii="Arial" w:hAnsi="Arial" w:cs="Arial"/>
        </w:rPr>
      </w:pPr>
    </w:p>
    <w:p w14:paraId="337B1E92" w14:textId="77777777" w:rsidR="002506CF" w:rsidRPr="00F318BA" w:rsidRDefault="002506CF" w:rsidP="002506CF">
      <w:pPr>
        <w:rPr>
          <w:rFonts w:ascii="Arial" w:hAnsi="Arial" w:cs="Arial"/>
        </w:rPr>
      </w:pPr>
    </w:p>
    <w:p w14:paraId="15509604" w14:textId="77777777" w:rsidR="002506CF" w:rsidRPr="00F318BA" w:rsidRDefault="002506CF" w:rsidP="002506CF">
      <w:pPr>
        <w:contextualSpacing/>
        <w:rPr>
          <w:rFonts w:ascii="Arial" w:eastAsia="Times New Roman" w:hAnsi="Arial" w:cs="Arial"/>
          <w:b/>
          <w:color w:val="333333"/>
          <w:shd w:val="clear" w:color="auto" w:fill="FFFFFF"/>
        </w:rPr>
      </w:pPr>
      <w:r w:rsidRPr="00F318BA">
        <w:rPr>
          <w:rFonts w:ascii="Arial" w:eastAsia="Times New Roman" w:hAnsi="Arial" w:cs="Arial"/>
          <w:b/>
          <w:color w:val="333333"/>
          <w:shd w:val="clear" w:color="auto" w:fill="FFFFFF"/>
        </w:rPr>
        <w:t>An Alternative to Blood Thinners</w:t>
      </w:r>
    </w:p>
    <w:p w14:paraId="4F97DC29" w14:textId="087EA4E0" w:rsidR="002506CF" w:rsidRPr="00F318BA" w:rsidRDefault="002506CF" w:rsidP="002506CF">
      <w:pPr>
        <w:shd w:val="clear" w:color="auto" w:fill="FFFFFF" w:themeFill="background1"/>
        <w:rPr>
          <w:rFonts w:ascii="Arial" w:hAnsi="Arial" w:cs="Arial"/>
          <w:color w:val="000000" w:themeColor="text1"/>
        </w:rPr>
      </w:pPr>
      <w:r w:rsidRPr="00F318BA">
        <w:rPr>
          <w:rFonts w:ascii="Arial" w:hAnsi="Arial" w:cs="Arial"/>
          <w:color w:val="000000" w:themeColor="text1"/>
        </w:rPr>
        <w:t xml:space="preserve">The WATCHMAN Implant is a safe, minimally invasive, one-time implant that reduces stroke risk without lifelong blood thinners for people with atrial fibrillation (AFib) not caused by a heart valve </w:t>
      </w:r>
      <w:proofErr w:type="gramStart"/>
      <w:r w:rsidRPr="00F318BA">
        <w:rPr>
          <w:rFonts w:ascii="Arial" w:hAnsi="Arial" w:cs="Arial"/>
          <w:color w:val="000000" w:themeColor="text1"/>
        </w:rPr>
        <w:t>problem.</w:t>
      </w:r>
      <w:r w:rsidR="00785023">
        <w:rPr>
          <w:rFonts w:ascii="Arial" w:hAnsi="Arial" w:cs="Arial"/>
          <w:color w:val="000000" w:themeColor="text1"/>
        </w:rPr>
        <w:t>*</w:t>
      </w:r>
      <w:proofErr w:type="gramEnd"/>
      <w:r w:rsidRPr="00F318BA">
        <w:rPr>
          <w:rFonts w:ascii="Arial" w:hAnsi="Arial" w:cs="Arial"/>
          <w:color w:val="000000" w:themeColor="text1"/>
        </w:rPr>
        <w:t xml:space="preserve"> It’s about the size of a quarter and made from very light and compact materials commonly used in many other medical implants. </w:t>
      </w:r>
    </w:p>
    <w:p w14:paraId="0FE60064" w14:textId="77777777" w:rsidR="002506CF" w:rsidRPr="00F318BA" w:rsidRDefault="002506CF" w:rsidP="002506CF">
      <w:pPr>
        <w:shd w:val="clear" w:color="auto" w:fill="FFFFFF"/>
        <w:rPr>
          <w:rFonts w:ascii="Arial" w:hAnsi="Arial" w:cs="Arial"/>
          <w:color w:val="000000" w:themeColor="text1"/>
        </w:rPr>
      </w:pPr>
    </w:p>
    <w:p w14:paraId="05A9BA99" w14:textId="3E1C66BD" w:rsidR="002506CF" w:rsidRDefault="002506CF" w:rsidP="002506CF">
      <w:pPr>
        <w:shd w:val="clear" w:color="auto" w:fill="FFFFFF" w:themeFill="background1"/>
        <w:rPr>
          <w:rFonts w:ascii="Arial" w:hAnsi="Arial" w:cs="Arial"/>
          <w:b/>
          <w:bCs/>
          <w:color w:val="000000" w:themeColor="text1"/>
        </w:rPr>
      </w:pPr>
      <w:r w:rsidRPr="00F318BA">
        <w:rPr>
          <w:rFonts w:ascii="Arial" w:hAnsi="Arial" w:cs="Arial"/>
          <w:b/>
          <w:bCs/>
          <w:color w:val="000000" w:themeColor="text1"/>
        </w:rPr>
        <w:t xml:space="preserve">More than </w:t>
      </w:r>
      <w:r w:rsidR="00F461E8">
        <w:rPr>
          <w:rFonts w:ascii="Arial" w:hAnsi="Arial" w:cs="Arial"/>
          <w:b/>
          <w:bCs/>
          <w:color w:val="000000" w:themeColor="text1"/>
        </w:rPr>
        <w:t>4</w:t>
      </w:r>
      <w:r w:rsidRPr="00F318BA">
        <w:rPr>
          <w:rFonts w:ascii="Arial" w:hAnsi="Arial" w:cs="Arial"/>
          <w:b/>
          <w:bCs/>
          <w:color w:val="000000" w:themeColor="text1"/>
        </w:rPr>
        <w:t xml:space="preserve">00,000 people have left blood thinners behind with the WATCHMAN Implant. </w:t>
      </w:r>
    </w:p>
    <w:p w14:paraId="3E6450E0" w14:textId="77777777" w:rsidR="00B10B2A" w:rsidRDefault="00B10B2A" w:rsidP="002506CF">
      <w:pPr>
        <w:shd w:val="clear" w:color="auto" w:fill="FFFFFF" w:themeFill="background1"/>
        <w:rPr>
          <w:b/>
          <w:bCs/>
        </w:rPr>
      </w:pPr>
    </w:p>
    <w:p w14:paraId="19594DA8" w14:textId="77777777" w:rsidR="00B10B2A" w:rsidRPr="00F318BA" w:rsidRDefault="00B10B2A" w:rsidP="002506CF">
      <w:pPr>
        <w:shd w:val="clear" w:color="auto" w:fill="FFFFFF" w:themeFill="background1"/>
        <w:rPr>
          <w:rFonts w:ascii="Arial" w:hAnsi="Arial" w:cs="Arial"/>
          <w:b/>
          <w:bCs/>
          <w:color w:val="000000" w:themeColor="text1"/>
        </w:rPr>
      </w:pPr>
    </w:p>
    <w:p w14:paraId="4DB7CAA5" w14:textId="4F613462" w:rsidR="0051466B" w:rsidRDefault="0051466B"/>
    <w:tbl>
      <w:tblPr>
        <w:tblStyle w:val="ListTable3-Accent11"/>
        <w:tblW w:w="9355" w:type="dxa"/>
        <w:tblLook w:val="04A0" w:firstRow="1" w:lastRow="0" w:firstColumn="1" w:lastColumn="0" w:noHBand="0" w:noVBand="1"/>
      </w:tblPr>
      <w:tblGrid>
        <w:gridCol w:w="4376"/>
        <w:gridCol w:w="2062"/>
        <w:gridCol w:w="2917"/>
      </w:tblGrid>
      <w:tr w:rsidR="00B10B2A" w:rsidRPr="00F318BA" w14:paraId="0F9DC97B"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00037C60" w14:textId="0F6FC3D0" w:rsidR="00B10B2A" w:rsidRPr="00F318BA" w:rsidRDefault="00B10B2A" w:rsidP="00A31A45">
            <w:pPr>
              <w:pStyle w:val="Header"/>
              <w:rPr>
                <w:rFonts w:ascii="Arial" w:hAnsi="Arial" w:cs="Arial"/>
                <w:noProof/>
                <w:sz w:val="24"/>
                <w:szCs w:val="24"/>
              </w:rPr>
            </w:pPr>
            <w:r w:rsidRPr="00F318BA">
              <w:rPr>
                <w:rFonts w:ascii="Arial" w:hAnsi="Arial" w:cs="Arial"/>
                <w:noProof/>
                <w:sz w:val="24"/>
                <w:szCs w:val="24"/>
              </w:rPr>
              <w:t>IMAGE</w:t>
            </w:r>
          </w:p>
        </w:tc>
        <w:tc>
          <w:tcPr>
            <w:tcW w:w="2917" w:type="dxa"/>
            <w:shd w:val="clear" w:color="auto" w:fill="2F5496" w:themeFill="accent1" w:themeFillShade="BF"/>
          </w:tcPr>
          <w:p w14:paraId="20C70F2C" w14:textId="77777777" w:rsidR="00B10B2A" w:rsidRPr="00F318BA" w:rsidRDefault="00B10B2A"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B10B2A" w:rsidRPr="00F318BA" w14:paraId="42E1828A"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3347215A" w14:textId="77777777" w:rsidR="00B10B2A" w:rsidRPr="00F318BA" w:rsidRDefault="00B10B2A" w:rsidP="00A31A45">
            <w:pPr>
              <w:pStyle w:val="Header"/>
              <w:rPr>
                <w:rFonts w:ascii="Arial" w:hAnsi="Arial" w:cs="Arial"/>
                <w:sz w:val="24"/>
                <w:szCs w:val="24"/>
              </w:rPr>
            </w:pPr>
            <w:r w:rsidRPr="00F318BA">
              <w:rPr>
                <w:rFonts w:ascii="Arial" w:hAnsi="Arial" w:cs="Arial"/>
                <w:noProof/>
              </w:rPr>
              <w:drawing>
                <wp:inline distT="0" distB="0" distL="0" distR="0" wp14:anchorId="2E7362F5" wp14:editId="1BA81AD0">
                  <wp:extent cx="2027582" cy="170373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27582" cy="1703732"/>
                          </a:xfrm>
                          <a:prstGeom prst="rect">
                            <a:avLst/>
                          </a:prstGeom>
                        </pic:spPr>
                      </pic:pic>
                    </a:graphicData>
                  </a:graphic>
                </wp:inline>
              </w:drawing>
            </w:r>
          </w:p>
        </w:tc>
        <w:tc>
          <w:tcPr>
            <w:tcW w:w="4979" w:type="dxa"/>
            <w:gridSpan w:val="2"/>
          </w:tcPr>
          <w:p w14:paraId="4AD75B97" w14:textId="77777777" w:rsidR="00B10B2A" w:rsidRPr="00F318BA" w:rsidRDefault="00B10B2A"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F318BA">
              <w:rPr>
                <w:rFonts w:ascii="Arial" w:hAnsi="Arial" w:cs="Arial"/>
                <w:b/>
                <w:sz w:val="24"/>
                <w:szCs w:val="24"/>
              </w:rPr>
              <w:t>Image File Name:</w:t>
            </w:r>
            <w:r w:rsidRPr="00F318BA">
              <w:rPr>
                <w:rFonts w:ascii="Arial" w:eastAsiaTheme="minorHAnsi" w:hAnsi="Arial" w:cs="Arial"/>
                <w:color w:val="222222"/>
                <w:sz w:val="24"/>
                <w:szCs w:val="24"/>
                <w:shd w:val="clear" w:color="auto" w:fill="FFFFFF"/>
              </w:rPr>
              <w:t xml:space="preserve"> WATCHMAN_Implant.png</w:t>
            </w:r>
          </w:p>
        </w:tc>
      </w:tr>
      <w:tr w:rsidR="00B10B2A" w:rsidRPr="00F318BA" w14:paraId="7BC2DBC4"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6059BFA6" w14:textId="77777777" w:rsidR="00B10B2A" w:rsidRPr="00F318BA" w:rsidRDefault="00B10B2A" w:rsidP="00A31A45">
            <w:pPr>
              <w:pStyle w:val="Header"/>
              <w:rPr>
                <w:rFonts w:ascii="Arial" w:hAnsi="Arial" w:cs="Arial"/>
                <w:noProof/>
                <w:sz w:val="24"/>
                <w:szCs w:val="24"/>
              </w:rPr>
            </w:pPr>
          </w:p>
        </w:tc>
        <w:tc>
          <w:tcPr>
            <w:tcW w:w="4979" w:type="dxa"/>
            <w:gridSpan w:val="2"/>
          </w:tcPr>
          <w:p w14:paraId="6E1A2323" w14:textId="52EB4C30" w:rsidR="00B10B2A" w:rsidRPr="00F318BA" w:rsidRDefault="00B10B2A"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318BA">
              <w:rPr>
                <w:rFonts w:ascii="Arial" w:hAnsi="Arial" w:cs="Arial"/>
                <w:b/>
                <w:sz w:val="24"/>
                <w:szCs w:val="24"/>
              </w:rPr>
              <w:t>Image Caption/Alt Tag:</w:t>
            </w:r>
            <w:r w:rsidRPr="00F318BA">
              <w:rPr>
                <w:rFonts w:ascii="Arial" w:hAnsi="Arial" w:cs="Arial"/>
                <w:sz w:val="24"/>
                <w:szCs w:val="24"/>
              </w:rPr>
              <w:t xml:space="preserve"> WATCHMAN </w:t>
            </w:r>
            <w:r w:rsidR="005C6DA0">
              <w:rPr>
                <w:rFonts w:ascii="Arial" w:hAnsi="Arial" w:cs="Arial"/>
                <w:sz w:val="24"/>
                <w:szCs w:val="24"/>
              </w:rPr>
              <w:t>Left Atrial Appendage Closure Implant</w:t>
            </w:r>
          </w:p>
        </w:tc>
      </w:tr>
    </w:tbl>
    <w:p w14:paraId="7D75D753" w14:textId="77777777" w:rsidR="00B10B2A" w:rsidRPr="00F318BA" w:rsidRDefault="00B10B2A" w:rsidP="00B10B2A">
      <w:pPr>
        <w:contextualSpacing/>
        <w:rPr>
          <w:rFonts w:ascii="Arial" w:eastAsia="Times New Roman" w:hAnsi="Arial" w:cs="Arial"/>
          <w:color w:val="333333"/>
          <w:shd w:val="clear" w:color="auto" w:fill="FFFFFF"/>
        </w:rPr>
      </w:pPr>
    </w:p>
    <w:p w14:paraId="2CD2855D" w14:textId="77777777" w:rsidR="00B10B2A" w:rsidRPr="00F318BA" w:rsidRDefault="00B10B2A" w:rsidP="00B10B2A">
      <w:pPr>
        <w:shd w:val="clear" w:color="auto" w:fill="FFFFFF"/>
        <w:rPr>
          <w:rFonts w:ascii="Arial" w:hAnsi="Arial" w:cs="Arial"/>
          <w:color w:val="000000" w:themeColor="text1"/>
        </w:rPr>
      </w:pPr>
    </w:p>
    <w:p w14:paraId="2352FE27" w14:textId="77777777" w:rsidR="00B10B2A" w:rsidRPr="00F318BA" w:rsidRDefault="00B10B2A" w:rsidP="00B10B2A">
      <w:pPr>
        <w:shd w:val="clear" w:color="auto" w:fill="FFFFFF"/>
        <w:rPr>
          <w:rFonts w:ascii="Arial" w:hAnsi="Arial" w:cs="Arial"/>
          <w:b/>
          <w:color w:val="000000" w:themeColor="text1"/>
        </w:rPr>
      </w:pPr>
      <w:r w:rsidRPr="00F318BA">
        <w:rPr>
          <w:rFonts w:ascii="Arial" w:hAnsi="Arial" w:cs="Arial"/>
          <w:b/>
          <w:color w:val="000000" w:themeColor="text1"/>
        </w:rPr>
        <w:t>How the WATCHMAN Implant Works</w:t>
      </w:r>
    </w:p>
    <w:p w14:paraId="41ECEEF1" w14:textId="77777777" w:rsidR="00B10B2A" w:rsidRPr="00F318BA" w:rsidRDefault="00B10B2A" w:rsidP="00B10B2A">
      <w:pPr>
        <w:shd w:val="clear" w:color="auto" w:fill="FFFFFF"/>
        <w:rPr>
          <w:rFonts w:ascii="Arial" w:hAnsi="Arial" w:cs="Arial"/>
          <w:color w:val="000000" w:themeColor="text1"/>
        </w:rPr>
      </w:pPr>
      <w:r w:rsidRPr="00F318BA">
        <w:rPr>
          <w:rFonts w:ascii="Arial" w:hAnsi="Arial" w:cs="Arial"/>
          <w:color w:val="000000" w:themeColor="text1"/>
        </w:rPr>
        <w:t>In people with AFib not caused by a heart valve problem, more than 90% of stroke-causing clots that come from the heart are formed in the LAA.</w:t>
      </w:r>
      <w:r w:rsidRPr="00F318BA">
        <w:rPr>
          <w:rFonts w:ascii="Arial" w:hAnsi="Arial" w:cs="Arial"/>
          <w:color w:val="000000" w:themeColor="text1"/>
          <w:vertAlign w:val="superscript"/>
        </w:rPr>
        <w:t>3</w:t>
      </w:r>
      <w:r w:rsidRPr="00F318BA">
        <w:rPr>
          <w:rFonts w:ascii="Arial" w:hAnsi="Arial" w:cs="Arial"/>
          <w:color w:val="000000" w:themeColor="text1"/>
        </w:rPr>
        <w:t xml:space="preserve"> That’s why closing off this part of the heart is an effective way to reduce stroke risk.</w:t>
      </w:r>
    </w:p>
    <w:p w14:paraId="3997660C" w14:textId="77777777" w:rsidR="00B10B2A" w:rsidRPr="00F318BA" w:rsidRDefault="00B10B2A" w:rsidP="00B10B2A">
      <w:pPr>
        <w:shd w:val="clear" w:color="auto" w:fill="FFFFFF"/>
        <w:rPr>
          <w:rFonts w:ascii="Arial" w:hAnsi="Arial" w:cs="Arial"/>
          <w:color w:val="000000" w:themeColor="text1"/>
        </w:rPr>
      </w:pPr>
    </w:p>
    <w:p w14:paraId="0032B3AE" w14:textId="77777777" w:rsidR="00B10B2A" w:rsidRPr="00F318BA" w:rsidRDefault="00B10B2A" w:rsidP="00B10B2A">
      <w:pPr>
        <w:shd w:val="clear" w:color="auto" w:fill="FFFFFF"/>
        <w:rPr>
          <w:rFonts w:ascii="Arial" w:hAnsi="Arial" w:cs="Arial"/>
          <w:bCs/>
          <w:color w:val="000000" w:themeColor="text1"/>
        </w:rPr>
      </w:pPr>
      <w:r w:rsidRPr="00F318BA">
        <w:rPr>
          <w:rFonts w:ascii="Arial" w:hAnsi="Arial" w:cs="Arial"/>
          <w:bCs/>
          <w:color w:val="000000" w:themeColor="text1"/>
        </w:rPr>
        <w:t>The WATCHMAN Implant fits right into your LAA. It’s designed to permanently close it off and keep those blood clots from escaping.</w:t>
      </w:r>
    </w:p>
    <w:p w14:paraId="3423BB1B" w14:textId="77777777" w:rsidR="00B10B2A" w:rsidRPr="00F318BA" w:rsidRDefault="00B10B2A" w:rsidP="00B10B2A">
      <w:pPr>
        <w:shd w:val="clear" w:color="auto" w:fill="FFFFFF"/>
        <w:rPr>
          <w:rFonts w:ascii="Arial" w:hAnsi="Arial" w:cs="Arial"/>
          <w:color w:val="000000" w:themeColor="text1"/>
        </w:rPr>
      </w:pPr>
    </w:p>
    <w:p w14:paraId="59CDCAAF" w14:textId="240DF4CF" w:rsidR="00B10B2A" w:rsidRPr="00F318BA" w:rsidRDefault="00B10B2A" w:rsidP="00B10B2A">
      <w:pPr>
        <w:rPr>
          <w:rFonts w:ascii="Arial" w:hAnsi="Arial" w:cs="Arial"/>
        </w:rPr>
      </w:pPr>
      <w:r w:rsidRPr="2D0DC3CC">
        <w:rPr>
          <w:rFonts w:ascii="Arial" w:hAnsi="Arial" w:cs="Arial"/>
        </w:rPr>
        <w:lastRenderedPageBreak/>
        <w:t xml:space="preserve">Science always looks for ways to make effective treatments even better. The WATCHMAN Implant is no exception. In a clinical trial, 96% of people were able to stop taking blood thinners just 45 days after the WATCHMAN </w:t>
      </w:r>
      <w:r w:rsidR="006E39E3">
        <w:rPr>
          <w:rFonts w:ascii="Arial" w:hAnsi="Arial" w:cs="Arial"/>
        </w:rPr>
        <w:t>I</w:t>
      </w:r>
      <w:r w:rsidR="00881501">
        <w:rPr>
          <w:rFonts w:ascii="Arial" w:hAnsi="Arial" w:cs="Arial"/>
        </w:rPr>
        <w:t>mplant</w:t>
      </w:r>
      <w:r w:rsidRPr="2D0DC3CC">
        <w:rPr>
          <w:rFonts w:ascii="Arial" w:hAnsi="Arial" w:cs="Arial"/>
        </w:rPr>
        <w:t>.</w:t>
      </w:r>
      <w:r w:rsidRPr="2D0DC3CC">
        <w:rPr>
          <w:rFonts w:ascii="Arial" w:hAnsi="Arial" w:cs="Arial"/>
          <w:vertAlign w:val="superscript"/>
        </w:rPr>
        <w:t>6</w:t>
      </w:r>
    </w:p>
    <w:p w14:paraId="46E57590" w14:textId="77777777" w:rsidR="00B10B2A" w:rsidRPr="00F318BA" w:rsidRDefault="00B10B2A" w:rsidP="00B10B2A">
      <w:pPr>
        <w:rPr>
          <w:rFonts w:ascii="Arial" w:eastAsia="Calibri" w:hAnsi="Arial" w:cs="Arial"/>
        </w:rPr>
      </w:pPr>
    </w:p>
    <w:tbl>
      <w:tblPr>
        <w:tblStyle w:val="ListTable3-Accent11"/>
        <w:tblW w:w="9355" w:type="dxa"/>
        <w:tblLook w:val="04A0" w:firstRow="1" w:lastRow="0" w:firstColumn="1" w:lastColumn="0" w:noHBand="0" w:noVBand="1"/>
      </w:tblPr>
      <w:tblGrid>
        <w:gridCol w:w="3443"/>
        <w:gridCol w:w="2347"/>
        <w:gridCol w:w="3565"/>
      </w:tblGrid>
      <w:tr w:rsidR="00B10B2A" w:rsidRPr="00F318BA" w14:paraId="4159F727"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6BDBF4EB" w14:textId="77777777" w:rsidR="00B10B2A" w:rsidRPr="00F318BA" w:rsidRDefault="00B10B2A" w:rsidP="00A31A45">
            <w:pPr>
              <w:pStyle w:val="Header"/>
              <w:rPr>
                <w:rFonts w:ascii="Arial" w:hAnsi="Arial" w:cs="Arial"/>
                <w:noProof/>
                <w:sz w:val="24"/>
                <w:szCs w:val="24"/>
              </w:rPr>
            </w:pPr>
            <w:r w:rsidRPr="00F318BA">
              <w:rPr>
                <w:rFonts w:ascii="Arial" w:hAnsi="Arial" w:cs="Arial"/>
                <w:noProof/>
                <w:sz w:val="24"/>
                <w:szCs w:val="24"/>
              </w:rPr>
              <w:t>IMAGE</w:t>
            </w:r>
          </w:p>
        </w:tc>
        <w:tc>
          <w:tcPr>
            <w:tcW w:w="2917" w:type="dxa"/>
            <w:shd w:val="clear" w:color="auto" w:fill="2F5496" w:themeFill="accent1" w:themeFillShade="BF"/>
          </w:tcPr>
          <w:p w14:paraId="704FD2E1" w14:textId="77777777" w:rsidR="00B10B2A" w:rsidRPr="00F318BA" w:rsidRDefault="00B10B2A"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B10B2A" w:rsidRPr="00F318BA" w14:paraId="490B0685"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336B5EEC" w14:textId="77777777" w:rsidR="00B10B2A" w:rsidRPr="00F318BA" w:rsidRDefault="00B10B2A" w:rsidP="00A31A45">
            <w:pPr>
              <w:pStyle w:val="Header"/>
              <w:rPr>
                <w:rFonts w:ascii="Arial" w:hAnsi="Arial" w:cs="Arial"/>
                <w:b w:val="0"/>
                <w:bCs w:val="0"/>
                <w:sz w:val="24"/>
                <w:szCs w:val="24"/>
              </w:rPr>
            </w:pPr>
            <w:r w:rsidRPr="00F318BA">
              <w:rPr>
                <w:rFonts w:ascii="Arial" w:hAnsi="Arial" w:cs="Arial"/>
                <w:noProof/>
              </w:rPr>
              <w:drawing>
                <wp:inline distT="0" distB="0" distL="0" distR="0" wp14:anchorId="1B194DD2" wp14:editId="34CB23DE">
                  <wp:extent cx="1741335" cy="1728058"/>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3989" cy="1740616"/>
                          </a:xfrm>
                          <a:prstGeom prst="rect">
                            <a:avLst/>
                          </a:prstGeom>
                          <a:noFill/>
                          <a:ln>
                            <a:noFill/>
                          </a:ln>
                        </pic:spPr>
                      </pic:pic>
                    </a:graphicData>
                  </a:graphic>
                </wp:inline>
              </w:drawing>
            </w:r>
          </w:p>
          <w:p w14:paraId="39254FB6" w14:textId="77777777" w:rsidR="00B10B2A" w:rsidRPr="00F318BA" w:rsidRDefault="00B10B2A" w:rsidP="00A31A45">
            <w:pPr>
              <w:pStyle w:val="Header"/>
              <w:rPr>
                <w:rFonts w:ascii="Arial" w:hAnsi="Arial" w:cs="Arial"/>
                <w:sz w:val="24"/>
                <w:szCs w:val="24"/>
              </w:rPr>
            </w:pPr>
          </w:p>
        </w:tc>
        <w:tc>
          <w:tcPr>
            <w:tcW w:w="4979" w:type="dxa"/>
            <w:gridSpan w:val="2"/>
          </w:tcPr>
          <w:p w14:paraId="676FD9FF" w14:textId="77777777" w:rsidR="00B10B2A" w:rsidRPr="00F318BA" w:rsidRDefault="00B10B2A"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F318BA">
              <w:rPr>
                <w:rFonts w:ascii="Arial" w:hAnsi="Arial" w:cs="Arial"/>
                <w:b/>
                <w:sz w:val="24"/>
                <w:szCs w:val="24"/>
              </w:rPr>
              <w:t>Image File Name:</w:t>
            </w:r>
            <w:r w:rsidRPr="00F318BA">
              <w:rPr>
                <w:rFonts w:ascii="Arial" w:eastAsiaTheme="minorHAnsi" w:hAnsi="Arial" w:cs="Arial"/>
                <w:color w:val="222222"/>
                <w:sz w:val="24"/>
                <w:szCs w:val="24"/>
                <w:shd w:val="clear" w:color="auto" w:fill="FFFFFF"/>
              </w:rPr>
              <w:t xml:space="preserve"> WATCHMAN_Clinical_Data_Off_Blood_Thinners.png</w:t>
            </w:r>
          </w:p>
        </w:tc>
      </w:tr>
      <w:tr w:rsidR="00B10B2A" w:rsidRPr="00F318BA" w14:paraId="6BE0BF06"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4705F1F6" w14:textId="77777777" w:rsidR="00B10B2A" w:rsidRPr="00F318BA" w:rsidRDefault="00B10B2A" w:rsidP="00A31A45">
            <w:pPr>
              <w:pStyle w:val="Header"/>
              <w:rPr>
                <w:rFonts w:ascii="Arial" w:hAnsi="Arial" w:cs="Arial"/>
                <w:noProof/>
                <w:sz w:val="24"/>
                <w:szCs w:val="24"/>
              </w:rPr>
            </w:pPr>
          </w:p>
        </w:tc>
        <w:tc>
          <w:tcPr>
            <w:tcW w:w="4979" w:type="dxa"/>
            <w:gridSpan w:val="2"/>
          </w:tcPr>
          <w:p w14:paraId="4A203572" w14:textId="749B6B93" w:rsidR="00B10B2A" w:rsidRPr="00F318BA" w:rsidRDefault="00B10B2A" w:rsidP="00A31A45">
            <w:p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4"/>
              </w:rPr>
            </w:pPr>
            <w:r w:rsidRPr="00F318BA">
              <w:rPr>
                <w:rFonts w:ascii="Arial" w:hAnsi="Arial" w:cs="Arial"/>
                <w:b/>
                <w:sz w:val="24"/>
                <w:szCs w:val="24"/>
              </w:rPr>
              <w:t>Image Caption/Alt Tag</w:t>
            </w:r>
            <w:r w:rsidRPr="00F318BA">
              <w:rPr>
                <w:rFonts w:ascii="Arial" w:hAnsi="Arial" w:cs="Arial"/>
                <w:b/>
                <w:sz w:val="36"/>
                <w:szCs w:val="24"/>
              </w:rPr>
              <w:t>:</w:t>
            </w:r>
            <w:r w:rsidRPr="00F318BA">
              <w:rPr>
                <w:rFonts w:ascii="Arial" w:hAnsi="Arial" w:cs="Arial"/>
                <w:sz w:val="36"/>
                <w:szCs w:val="24"/>
              </w:rPr>
              <w:t xml:space="preserve"> </w:t>
            </w:r>
            <w:r w:rsidR="00B20C10" w:rsidRPr="00B20C10">
              <w:rPr>
                <w:rFonts w:ascii="Arial" w:hAnsi="Arial" w:cs="Arial"/>
                <w:color w:val="000000" w:themeColor="text1"/>
                <w:sz w:val="24"/>
              </w:rPr>
              <w:t xml:space="preserve">A graphic showing 96 </w:t>
            </w:r>
            <w:proofErr w:type="gramStart"/>
            <w:r w:rsidR="00B20C10" w:rsidRPr="00B20C10">
              <w:rPr>
                <w:rFonts w:ascii="Arial" w:hAnsi="Arial" w:cs="Arial"/>
                <w:color w:val="000000" w:themeColor="text1"/>
                <w:sz w:val="24"/>
              </w:rPr>
              <w:t>percent</w:t>
            </w:r>
            <w:proofErr w:type="gramEnd"/>
          </w:p>
          <w:p w14:paraId="50AF3067" w14:textId="77777777" w:rsidR="00B10B2A" w:rsidRPr="00F318BA" w:rsidRDefault="00B10B2A"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bl>
    <w:p w14:paraId="49A9695F" w14:textId="77777777" w:rsidR="00B10B2A" w:rsidRPr="00B10B2A" w:rsidRDefault="00B10B2A" w:rsidP="00B10B2A">
      <w:pPr>
        <w:pStyle w:val="Heading2"/>
        <w:spacing w:before="0"/>
        <w:rPr>
          <w:rFonts w:ascii="Arial" w:eastAsia="Times New Roman" w:hAnsi="Arial" w:cs="Arial"/>
          <w:color w:val="auto"/>
          <w:spacing w:val="-6"/>
          <w:sz w:val="24"/>
          <w:szCs w:val="24"/>
        </w:rPr>
      </w:pPr>
    </w:p>
    <w:p w14:paraId="033C4CE3" w14:textId="77777777" w:rsidR="00B10B2A" w:rsidRDefault="00B10B2A" w:rsidP="00B10B2A">
      <w:pPr>
        <w:pStyle w:val="Heading2"/>
        <w:spacing w:before="0"/>
        <w:rPr>
          <w:rFonts w:ascii="Arial" w:eastAsia="Times New Roman" w:hAnsi="Arial" w:cs="Arial"/>
          <w:color w:val="000000" w:themeColor="text1"/>
          <w:spacing w:val="-6"/>
          <w:sz w:val="24"/>
          <w:szCs w:val="24"/>
        </w:rPr>
      </w:pPr>
      <w:r w:rsidRPr="00F318BA">
        <w:rPr>
          <w:rFonts w:ascii="Arial" w:eastAsia="Times New Roman" w:hAnsi="Arial" w:cs="Arial"/>
          <w:color w:val="000000" w:themeColor="text1"/>
          <w:spacing w:val="-6"/>
          <w:sz w:val="24"/>
          <w:szCs w:val="24"/>
        </w:rPr>
        <w:t>The WATCHMAN Implant Procedure</w:t>
      </w:r>
    </w:p>
    <w:p w14:paraId="43C2D51A" w14:textId="77777777" w:rsidR="0080437D" w:rsidRPr="00F318BA" w:rsidRDefault="0080437D" w:rsidP="0080437D">
      <w:pPr>
        <w:pStyle w:val="NormalWeb"/>
        <w:spacing w:before="0" w:beforeAutospacing="0" w:after="0" w:afterAutospacing="0"/>
        <w:rPr>
          <w:rStyle w:val="fbt-rte-gray"/>
          <w:rFonts w:ascii="Arial" w:hAnsi="Arial" w:cs="Arial"/>
          <w:color w:val="000000" w:themeColor="text1"/>
          <w:sz w:val="24"/>
          <w:szCs w:val="24"/>
        </w:rPr>
      </w:pPr>
      <w:bookmarkStart w:id="1" w:name="_Hlk157167986"/>
      <w:r w:rsidRPr="00F318BA">
        <w:rPr>
          <w:rStyle w:val="fbt-rte-gray"/>
          <w:rFonts w:ascii="Arial" w:hAnsi="Arial" w:cs="Arial"/>
          <w:color w:val="000000" w:themeColor="text1"/>
          <w:sz w:val="24"/>
          <w:szCs w:val="24"/>
        </w:rPr>
        <w:t>The WATCHMAN implant is placed into your heart in a minimally invasive, one-time procedure. To place the WATCHMAN Implant, your doctor makes a small cut in your upper leg and inserts a narrow tube, as done in a standard stent procedure. Your doctor then guides the WATCHMAN Implant into your heart’s LAA. The procedure is done under general anesthesia and takes about an hour. Patients commonly stay in the hospital overnight and leave the next day. </w:t>
      </w:r>
    </w:p>
    <w:bookmarkEnd w:id="1"/>
    <w:p w14:paraId="17DDF9AE" w14:textId="77777777" w:rsidR="002506CF" w:rsidRDefault="002506CF" w:rsidP="00A31397"/>
    <w:p w14:paraId="76EDF128" w14:textId="77777777" w:rsidR="005D54B5" w:rsidRDefault="005D54B5" w:rsidP="005D54B5">
      <w:pPr>
        <w:pStyle w:val="NormalWeb"/>
        <w:spacing w:before="0" w:beforeAutospacing="0" w:after="0" w:afterAutospacing="0"/>
        <w:rPr>
          <w:rStyle w:val="fbt-rte-gray"/>
          <w:rFonts w:ascii="Arial" w:hAnsi="Arial" w:cs="Arial"/>
          <w:color w:val="0070C0"/>
          <w:sz w:val="24"/>
          <w:szCs w:val="24"/>
          <w:u w:val="single"/>
        </w:rPr>
      </w:pPr>
      <w:r w:rsidRPr="00F318BA">
        <w:rPr>
          <w:rStyle w:val="fbt-rte-gray"/>
          <w:rFonts w:ascii="Arial" w:hAnsi="Arial" w:cs="Arial"/>
          <w:color w:val="0070C0"/>
          <w:sz w:val="24"/>
          <w:szCs w:val="24"/>
          <w:u w:val="single"/>
        </w:rPr>
        <w:t>See How the WATCHMAN Implant Works</w:t>
      </w:r>
    </w:p>
    <w:p w14:paraId="21497CC0" w14:textId="77777777" w:rsidR="005D54B5" w:rsidRPr="00F318BA" w:rsidRDefault="005D54B5" w:rsidP="005D54B5">
      <w:pPr>
        <w:pStyle w:val="NormalWeb"/>
        <w:spacing w:before="0" w:beforeAutospacing="0" w:after="0" w:afterAutospacing="0"/>
        <w:rPr>
          <w:rStyle w:val="fbt-rte-gray"/>
          <w:rFonts w:ascii="Arial" w:hAnsi="Arial" w:cs="Arial"/>
          <w:color w:val="000000" w:themeColor="text1"/>
          <w:sz w:val="24"/>
          <w:szCs w:val="24"/>
          <w:u w:val="single"/>
        </w:rPr>
      </w:pPr>
    </w:p>
    <w:p w14:paraId="1B4396E9" w14:textId="77777777" w:rsidR="005D54B5" w:rsidRPr="00F318BA" w:rsidRDefault="005D54B5" w:rsidP="005D54B5">
      <w:pPr>
        <w:contextualSpacing/>
        <w:rPr>
          <w:rFonts w:ascii="Arial" w:eastAsia="Times New Roman" w:hAnsi="Arial" w:cs="Arial"/>
          <w:i/>
          <w:iCs/>
          <w:color w:val="333333"/>
          <w:shd w:val="clear" w:color="auto" w:fill="FFFFFF"/>
        </w:rPr>
      </w:pPr>
      <w:r w:rsidRPr="00F318BA">
        <w:rPr>
          <w:rFonts w:ascii="Arial" w:eastAsia="Times New Roman" w:hAnsi="Arial" w:cs="Arial"/>
          <w:i/>
          <w:iCs/>
          <w:color w:val="333333"/>
          <w:shd w:val="clear" w:color="auto" w:fill="FFFFFF"/>
        </w:rPr>
        <w:t>[</w:t>
      </w:r>
      <w:r w:rsidRPr="00F318BA">
        <w:rPr>
          <w:rFonts w:ascii="Arial" w:eastAsia="Times New Roman" w:hAnsi="Arial" w:cs="Arial"/>
          <w:i/>
          <w:iCs/>
          <w:color w:val="333333"/>
          <w:highlight w:val="yellow"/>
          <w:shd w:val="clear" w:color="auto" w:fill="FFFFFF"/>
        </w:rPr>
        <w:t>Option to link “See How WATCHMAN Works” to</w:t>
      </w:r>
      <w:r w:rsidRPr="00F318BA">
        <w:rPr>
          <w:rFonts w:ascii="Arial" w:eastAsia="Times New Roman" w:hAnsi="Arial" w:cs="Arial"/>
          <w:i/>
          <w:iCs/>
          <w:color w:val="333333"/>
          <w:shd w:val="clear" w:color="auto" w:fill="FFFFFF"/>
        </w:rPr>
        <w:t xml:space="preserve"> </w:t>
      </w:r>
      <w:hyperlink r:id="rId16" w:history="1">
        <w:r w:rsidRPr="00F318BA">
          <w:rPr>
            <w:rStyle w:val="Hyperlink"/>
            <w:rFonts w:ascii="Arial" w:hAnsi="Arial" w:cs="Arial"/>
            <w:i/>
            <w:iCs/>
          </w:rPr>
          <w:t>https://www.watchman.com/en-us/how-watchman-device-works.html?utm_source=oth_site&amp;utm_medium=native&amp;utm_campaign=ic-wm-us-spur-pat&amp;utm_content=how_wm_works-hospital_web_kit-n-n&amp;cid=n10000451</w:t>
        </w:r>
      </w:hyperlink>
      <w:r w:rsidRPr="00F318BA">
        <w:rPr>
          <w:rFonts w:ascii="Arial" w:hAnsi="Arial" w:cs="Arial"/>
          <w:i/>
          <w:iCs/>
        </w:rPr>
        <w:t xml:space="preserve">] </w:t>
      </w:r>
      <w:r w:rsidRPr="00F318BA">
        <w:rPr>
          <w:rFonts w:ascii="Arial" w:eastAsia="Times New Roman" w:hAnsi="Arial" w:cs="Arial"/>
          <w:i/>
          <w:iCs/>
          <w:color w:val="333333"/>
          <w:shd w:val="clear" w:color="auto" w:fill="FFFFFF"/>
        </w:rPr>
        <w:t xml:space="preserve"> </w:t>
      </w:r>
    </w:p>
    <w:p w14:paraId="21F76013" w14:textId="77777777" w:rsidR="0080437D" w:rsidRDefault="0080437D" w:rsidP="00A31397"/>
    <w:p w14:paraId="6DC6B4A5" w14:textId="77777777" w:rsidR="00F475D0" w:rsidRPr="00F318BA" w:rsidRDefault="00F475D0" w:rsidP="00F475D0">
      <w:pPr>
        <w:pStyle w:val="Body"/>
        <w:widowControl w:val="0"/>
        <w:rPr>
          <w:rFonts w:eastAsia="Calibri" w:hAnsi="Arial" w:cs="Arial"/>
          <w:sz w:val="24"/>
          <w:szCs w:val="24"/>
          <w:lang w:val="en-US"/>
        </w:rPr>
      </w:pPr>
    </w:p>
    <w:tbl>
      <w:tblPr>
        <w:tblStyle w:val="ListTable3-Accent11"/>
        <w:tblW w:w="9625" w:type="dxa"/>
        <w:tblLook w:val="04A0" w:firstRow="1" w:lastRow="0" w:firstColumn="1" w:lastColumn="0" w:noHBand="0" w:noVBand="1"/>
      </w:tblPr>
      <w:tblGrid>
        <w:gridCol w:w="5400"/>
        <w:gridCol w:w="1648"/>
        <w:gridCol w:w="2577"/>
      </w:tblGrid>
      <w:tr w:rsidR="00F475D0" w:rsidRPr="00F318BA" w14:paraId="0EC8BCBC"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7193" w:type="dxa"/>
            <w:gridSpan w:val="2"/>
            <w:shd w:val="clear" w:color="auto" w:fill="2F5496" w:themeFill="accent1" w:themeFillShade="BF"/>
          </w:tcPr>
          <w:p w14:paraId="7B0D0590" w14:textId="77777777" w:rsidR="00F475D0" w:rsidRPr="00F318BA" w:rsidRDefault="00F475D0" w:rsidP="00A31A45">
            <w:pPr>
              <w:pStyle w:val="Header"/>
              <w:rPr>
                <w:rFonts w:ascii="Arial" w:hAnsi="Arial" w:cs="Arial"/>
                <w:noProof/>
                <w:sz w:val="24"/>
                <w:szCs w:val="24"/>
              </w:rPr>
            </w:pPr>
            <w:r w:rsidRPr="00F318BA">
              <w:rPr>
                <w:rFonts w:ascii="Arial" w:hAnsi="Arial" w:cs="Arial"/>
                <w:noProof/>
                <w:sz w:val="24"/>
                <w:szCs w:val="24"/>
              </w:rPr>
              <w:t>VIDEO</w:t>
            </w:r>
          </w:p>
        </w:tc>
        <w:tc>
          <w:tcPr>
            <w:tcW w:w="2432" w:type="dxa"/>
            <w:shd w:val="clear" w:color="auto" w:fill="2F5496" w:themeFill="accent1" w:themeFillShade="BF"/>
          </w:tcPr>
          <w:p w14:paraId="3D9B6D9C" w14:textId="77777777" w:rsidR="00F475D0" w:rsidRPr="00F318BA" w:rsidRDefault="00F475D0"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F475D0" w:rsidRPr="00F318BA" w14:paraId="153685BA"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5536" w:type="dxa"/>
            <w:vMerge w:val="restart"/>
          </w:tcPr>
          <w:p w14:paraId="45FD4194" w14:textId="77777777" w:rsidR="00F475D0" w:rsidRPr="00F318BA" w:rsidRDefault="00F475D0" w:rsidP="00A31A45">
            <w:pPr>
              <w:pStyle w:val="Header"/>
              <w:rPr>
                <w:rFonts w:ascii="Arial" w:hAnsi="Arial" w:cs="Arial"/>
                <w:sz w:val="24"/>
                <w:szCs w:val="24"/>
              </w:rPr>
            </w:pPr>
            <w:r w:rsidRPr="00F318BA">
              <w:rPr>
                <w:rFonts w:ascii="Arial" w:hAnsi="Arial" w:cs="Arial"/>
                <w:noProof/>
              </w:rPr>
              <w:drawing>
                <wp:inline distT="0" distB="0" distL="0" distR="0" wp14:anchorId="6D1F2E34" wp14:editId="603C6E82">
                  <wp:extent cx="2947035" cy="213614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15" name="Picture 14"/>
                          <pic:cNvPicPr/>
                        </pic:nvPicPr>
                        <pic:blipFill rotWithShape="1">
                          <a:blip r:embed="rId17" cstate="print">
                            <a:extLst>
                              <a:ext uri="{28A0092B-C50C-407E-A947-70E740481C1C}">
                                <a14:useLocalDpi xmlns:a14="http://schemas.microsoft.com/office/drawing/2010/main" val="0"/>
                              </a:ext>
                            </a:extLst>
                          </a:blip>
                          <a:srcRect l="5530" r="6651"/>
                          <a:stretch/>
                        </pic:blipFill>
                        <pic:spPr bwMode="auto">
                          <a:xfrm>
                            <a:off x="0" y="0"/>
                            <a:ext cx="2947334" cy="2136357"/>
                          </a:xfrm>
                          <a:prstGeom prst="rect">
                            <a:avLst/>
                          </a:prstGeom>
                          <a:ln>
                            <a:noFill/>
                          </a:ln>
                          <a:extLst>
                            <a:ext uri="{53640926-AAD7-44D8-BBD7-CCE9431645EC}">
                              <a14:shadowObscured xmlns:a14="http://schemas.microsoft.com/office/drawing/2010/main"/>
                            </a:ext>
                          </a:extLst>
                        </pic:spPr>
                      </pic:pic>
                    </a:graphicData>
                  </a:graphic>
                </wp:inline>
              </w:drawing>
            </w:r>
          </w:p>
        </w:tc>
        <w:tc>
          <w:tcPr>
            <w:tcW w:w="4089" w:type="dxa"/>
            <w:gridSpan w:val="2"/>
          </w:tcPr>
          <w:p w14:paraId="1FC996F8" w14:textId="77777777" w:rsidR="00F475D0" w:rsidRPr="00F318BA" w:rsidRDefault="00F475D0"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318BA">
              <w:rPr>
                <w:rFonts w:ascii="Arial" w:hAnsi="Arial" w:cs="Arial"/>
                <w:b/>
                <w:sz w:val="24"/>
                <w:szCs w:val="24"/>
              </w:rPr>
              <w:t xml:space="preserve">Image File Name: </w:t>
            </w:r>
            <w:r w:rsidRPr="00F318BA">
              <w:rPr>
                <w:rFonts w:ascii="Arial" w:hAnsi="Arial" w:cs="Arial"/>
                <w:sz w:val="24"/>
                <w:szCs w:val="24"/>
              </w:rPr>
              <w:t>How_WATCHMAN_Works_Video.jpg</w:t>
            </w:r>
          </w:p>
          <w:p w14:paraId="13B17785" w14:textId="77777777" w:rsidR="00F475D0" w:rsidRPr="00F318BA" w:rsidRDefault="00F475D0" w:rsidP="00A31A45">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F318BA">
              <w:rPr>
                <w:rFonts w:ascii="Arial" w:hAnsi="Arial" w:cs="Arial"/>
                <w:b/>
                <w:sz w:val="24"/>
                <w:szCs w:val="24"/>
              </w:rPr>
              <w:t>Download Video:</w:t>
            </w:r>
            <w:r w:rsidRPr="00F318BA">
              <w:rPr>
                <w:rFonts w:ascii="Arial" w:eastAsiaTheme="minorHAnsi" w:hAnsi="Arial" w:cs="Arial"/>
                <w:color w:val="222222"/>
                <w:sz w:val="24"/>
                <w:szCs w:val="24"/>
                <w:shd w:val="clear" w:color="auto" w:fill="FFFFFF"/>
              </w:rPr>
              <w:t xml:space="preserve"> </w:t>
            </w:r>
            <w:hyperlink r:id="rId18" w:history="1">
              <w:r w:rsidRPr="00F318BA">
                <w:rPr>
                  <w:rStyle w:val="Hyperlink"/>
                  <w:rFonts w:ascii="Arial" w:eastAsiaTheme="minorHAnsi" w:hAnsi="Arial" w:cs="Arial"/>
                  <w:sz w:val="24"/>
                  <w:szCs w:val="24"/>
                  <w:shd w:val="clear" w:color="auto" w:fill="FFFFFF"/>
                </w:rPr>
                <w:t>LINK</w:t>
              </w:r>
            </w:hyperlink>
          </w:p>
          <w:p w14:paraId="1A42F17A" w14:textId="77777777" w:rsidR="00F475D0" w:rsidRPr="00F318BA" w:rsidRDefault="00F475D0"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p>
        </w:tc>
      </w:tr>
      <w:tr w:rsidR="00F475D0" w:rsidRPr="00F318BA" w14:paraId="72A1931D"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5536" w:type="dxa"/>
            <w:vMerge/>
          </w:tcPr>
          <w:p w14:paraId="67B4F115" w14:textId="77777777" w:rsidR="00F475D0" w:rsidRPr="00F318BA" w:rsidRDefault="00F475D0" w:rsidP="00A31A45">
            <w:pPr>
              <w:pStyle w:val="Header"/>
              <w:rPr>
                <w:rFonts w:ascii="Arial" w:hAnsi="Arial" w:cs="Arial"/>
                <w:noProof/>
                <w:sz w:val="24"/>
                <w:szCs w:val="24"/>
              </w:rPr>
            </w:pPr>
          </w:p>
        </w:tc>
        <w:tc>
          <w:tcPr>
            <w:tcW w:w="4089" w:type="dxa"/>
            <w:gridSpan w:val="2"/>
          </w:tcPr>
          <w:p w14:paraId="23919B88" w14:textId="5955B5CA" w:rsidR="00F475D0" w:rsidRPr="00F318BA" w:rsidRDefault="00F475D0" w:rsidP="00A31A45">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318BA">
              <w:rPr>
                <w:rFonts w:ascii="Arial" w:hAnsi="Arial" w:cs="Arial"/>
                <w:b/>
                <w:bCs/>
                <w:sz w:val="24"/>
                <w:szCs w:val="24"/>
              </w:rPr>
              <w:t>Video Caption/Alt Tag:</w:t>
            </w:r>
            <w:r w:rsidRPr="00F318BA">
              <w:rPr>
                <w:rFonts w:ascii="Arial" w:hAnsi="Arial" w:cs="Arial"/>
                <w:sz w:val="24"/>
                <w:szCs w:val="24"/>
              </w:rPr>
              <w:t xml:space="preserve"> </w:t>
            </w:r>
            <w:r w:rsidR="00B736AE" w:rsidRPr="00B736AE">
              <w:rPr>
                <w:rFonts w:ascii="Arial" w:hAnsi="Arial" w:cs="Arial"/>
                <w:color w:val="333333"/>
                <w:sz w:val="24"/>
                <w:szCs w:val="24"/>
                <w:shd w:val="clear" w:color="auto" w:fill="FFFFFF"/>
              </w:rPr>
              <w:t xml:space="preserve">See how the WATCHMAN Implant </w:t>
            </w:r>
            <w:proofErr w:type="gramStart"/>
            <w:r w:rsidR="00B736AE" w:rsidRPr="00B736AE">
              <w:rPr>
                <w:rFonts w:ascii="Arial" w:hAnsi="Arial" w:cs="Arial"/>
                <w:color w:val="333333"/>
                <w:sz w:val="24"/>
                <w:szCs w:val="24"/>
                <w:shd w:val="clear" w:color="auto" w:fill="FFFFFF"/>
              </w:rPr>
              <w:t>works</w:t>
            </w:r>
            <w:proofErr w:type="gramEnd"/>
          </w:p>
          <w:p w14:paraId="24086F46" w14:textId="77777777" w:rsidR="00F475D0" w:rsidRPr="00F318BA" w:rsidRDefault="00F475D0"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bl>
    <w:p w14:paraId="3B95B2B3" w14:textId="77777777" w:rsidR="00F475D0" w:rsidRPr="00F318BA" w:rsidRDefault="00F475D0" w:rsidP="00F475D0">
      <w:pPr>
        <w:pStyle w:val="NormalWeb"/>
        <w:spacing w:before="0" w:beforeAutospacing="0" w:after="0" w:afterAutospacing="0"/>
        <w:rPr>
          <w:rStyle w:val="fbt-rte-gray"/>
          <w:rFonts w:ascii="Arial" w:hAnsi="Arial" w:cs="Arial"/>
          <w:sz w:val="24"/>
          <w:szCs w:val="24"/>
        </w:rPr>
      </w:pPr>
    </w:p>
    <w:tbl>
      <w:tblPr>
        <w:tblStyle w:val="ListTable3-Accent11"/>
        <w:tblW w:w="9648" w:type="dxa"/>
        <w:tblLook w:val="04A0" w:firstRow="1" w:lastRow="0" w:firstColumn="1" w:lastColumn="0" w:noHBand="0" w:noVBand="1"/>
      </w:tblPr>
      <w:tblGrid>
        <w:gridCol w:w="5688"/>
        <w:gridCol w:w="972"/>
        <w:gridCol w:w="2988"/>
      </w:tblGrid>
      <w:tr w:rsidR="00F475D0" w:rsidRPr="00F318BA" w14:paraId="131488E7"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660" w:type="dxa"/>
            <w:gridSpan w:val="2"/>
            <w:shd w:val="clear" w:color="auto" w:fill="2F5496" w:themeFill="accent1" w:themeFillShade="BF"/>
          </w:tcPr>
          <w:p w14:paraId="78F55DE8" w14:textId="77777777" w:rsidR="00F475D0" w:rsidRPr="00F318BA" w:rsidRDefault="00F475D0" w:rsidP="00A31A45">
            <w:pPr>
              <w:pStyle w:val="Header"/>
              <w:rPr>
                <w:rFonts w:ascii="Arial" w:hAnsi="Arial" w:cs="Arial"/>
                <w:noProof/>
                <w:sz w:val="24"/>
                <w:szCs w:val="24"/>
              </w:rPr>
            </w:pPr>
            <w:r w:rsidRPr="00F318BA">
              <w:rPr>
                <w:rFonts w:ascii="Arial" w:hAnsi="Arial" w:cs="Arial"/>
                <w:noProof/>
                <w:sz w:val="24"/>
                <w:szCs w:val="24"/>
              </w:rPr>
              <w:t>IMAGE</w:t>
            </w:r>
          </w:p>
        </w:tc>
        <w:tc>
          <w:tcPr>
            <w:tcW w:w="2988" w:type="dxa"/>
            <w:shd w:val="clear" w:color="auto" w:fill="2F5496" w:themeFill="accent1" w:themeFillShade="BF"/>
          </w:tcPr>
          <w:p w14:paraId="78208829" w14:textId="77777777" w:rsidR="00F475D0" w:rsidRPr="00F318BA" w:rsidRDefault="00F475D0"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F475D0" w:rsidRPr="00F318BA" w14:paraId="70FF639F"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5688" w:type="dxa"/>
            <w:vMerge w:val="restart"/>
          </w:tcPr>
          <w:p w14:paraId="15D4D113" w14:textId="77777777" w:rsidR="00F475D0" w:rsidRPr="00F318BA" w:rsidRDefault="00F475D0" w:rsidP="00A31A45">
            <w:pPr>
              <w:pStyle w:val="Header"/>
              <w:rPr>
                <w:rFonts w:ascii="Arial" w:hAnsi="Arial" w:cs="Arial"/>
              </w:rPr>
            </w:pPr>
            <w:r w:rsidRPr="00F318BA">
              <w:rPr>
                <w:rFonts w:ascii="Arial" w:hAnsi="Arial" w:cs="Arial"/>
                <w:noProof/>
              </w:rPr>
              <w:drawing>
                <wp:inline distT="0" distB="0" distL="0" distR="0" wp14:anchorId="0968678B" wp14:editId="0558EBB5">
                  <wp:extent cx="3390900" cy="1000125"/>
                  <wp:effectExtent l="0" t="0" r="0" b="0"/>
                  <wp:docPr id="663667834" name="Picture 663667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90900" cy="1000125"/>
                          </a:xfrm>
                          <a:prstGeom prst="rect">
                            <a:avLst/>
                          </a:prstGeom>
                        </pic:spPr>
                      </pic:pic>
                    </a:graphicData>
                  </a:graphic>
                </wp:inline>
              </w:drawing>
            </w:r>
          </w:p>
        </w:tc>
        <w:tc>
          <w:tcPr>
            <w:tcW w:w="3960" w:type="dxa"/>
            <w:gridSpan w:val="2"/>
          </w:tcPr>
          <w:p w14:paraId="20658080" w14:textId="77777777" w:rsidR="00F475D0" w:rsidRPr="00F318BA" w:rsidRDefault="00F475D0"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color w:val="222222"/>
                <w:sz w:val="24"/>
                <w:szCs w:val="24"/>
              </w:rPr>
            </w:pPr>
            <w:r w:rsidRPr="00F318BA">
              <w:rPr>
                <w:rFonts w:ascii="Arial" w:hAnsi="Arial" w:cs="Arial"/>
                <w:b/>
                <w:bCs/>
                <w:sz w:val="24"/>
                <w:szCs w:val="24"/>
              </w:rPr>
              <w:t>Image File Name:</w:t>
            </w:r>
            <w:r w:rsidRPr="00F318BA">
              <w:rPr>
                <w:rFonts w:ascii="Arial" w:eastAsiaTheme="minorEastAsia" w:hAnsi="Arial" w:cs="Arial"/>
                <w:color w:val="222222"/>
                <w:sz w:val="24"/>
                <w:szCs w:val="24"/>
                <w:shd w:val="clear" w:color="auto" w:fill="FFFFFF"/>
              </w:rPr>
              <w:t xml:space="preserve"> wm-4-steps-update.jpeg</w:t>
            </w:r>
          </w:p>
        </w:tc>
      </w:tr>
      <w:tr w:rsidR="00F475D0" w:rsidRPr="00F318BA" w14:paraId="5F5163EA"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5688" w:type="dxa"/>
            <w:vMerge/>
          </w:tcPr>
          <w:p w14:paraId="109DC2A6" w14:textId="77777777" w:rsidR="00F475D0" w:rsidRPr="00F318BA" w:rsidRDefault="00F475D0" w:rsidP="00A31A45">
            <w:pPr>
              <w:pStyle w:val="Header"/>
              <w:rPr>
                <w:rFonts w:ascii="Arial" w:hAnsi="Arial" w:cs="Arial"/>
                <w:noProof/>
                <w:sz w:val="24"/>
                <w:szCs w:val="24"/>
              </w:rPr>
            </w:pPr>
          </w:p>
        </w:tc>
        <w:tc>
          <w:tcPr>
            <w:tcW w:w="3960" w:type="dxa"/>
            <w:gridSpan w:val="2"/>
          </w:tcPr>
          <w:p w14:paraId="5AA7EEAD" w14:textId="77777777" w:rsidR="00C47333" w:rsidRPr="00AF359B" w:rsidRDefault="00F475D0" w:rsidP="00A31A45">
            <w:p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Cs w:val="16"/>
              </w:rPr>
            </w:pPr>
            <w:r w:rsidRPr="00F318BA">
              <w:rPr>
                <w:rFonts w:ascii="Arial" w:hAnsi="Arial" w:cs="Arial"/>
                <w:b/>
                <w:sz w:val="24"/>
                <w:szCs w:val="24"/>
              </w:rPr>
              <w:t>Image Caption/Alt Tag</w:t>
            </w:r>
            <w:r w:rsidRPr="00F318BA">
              <w:rPr>
                <w:rFonts w:ascii="Arial" w:hAnsi="Arial" w:cs="Arial"/>
                <w:b/>
                <w:sz w:val="36"/>
                <w:szCs w:val="24"/>
              </w:rPr>
              <w:t>:</w:t>
            </w:r>
            <w:r w:rsidRPr="00F318BA">
              <w:rPr>
                <w:rFonts w:ascii="Arial" w:hAnsi="Arial" w:cs="Arial"/>
                <w:sz w:val="36"/>
                <w:szCs w:val="24"/>
              </w:rPr>
              <w:t xml:space="preserve"> </w:t>
            </w:r>
          </w:p>
          <w:p w14:paraId="0F4125C3" w14:textId="572E3737" w:rsidR="00F475D0" w:rsidRPr="00C47333" w:rsidRDefault="00C47333" w:rsidP="00C47333">
            <w:pPr>
              <w:cnfStyle w:val="000000000000" w:firstRow="0" w:lastRow="0" w:firstColumn="0" w:lastColumn="0" w:oddVBand="0" w:evenVBand="0" w:oddHBand="0" w:evenHBand="0" w:firstRowFirstColumn="0" w:firstRowLastColumn="0" w:lastRowFirstColumn="0" w:lastRowLastColumn="0"/>
              <w:rPr>
                <w:rFonts w:ascii="Arial" w:hAnsi="Arial" w:cs="Arial"/>
                <w:color w:val="333333"/>
                <w:sz w:val="24"/>
                <w:szCs w:val="24"/>
                <w:shd w:val="clear" w:color="auto" w:fill="FFFFFF"/>
              </w:rPr>
            </w:pPr>
            <w:r w:rsidRPr="00C47333">
              <w:rPr>
                <w:rFonts w:ascii="Arial" w:hAnsi="Arial" w:cs="Arial"/>
                <w:color w:val="333333"/>
                <w:sz w:val="24"/>
                <w:szCs w:val="24"/>
                <w:shd w:val="clear" w:color="auto" w:fill="FFFFFF"/>
              </w:rPr>
              <w:t>WATCHMAN procedure steps with illustration</w:t>
            </w:r>
          </w:p>
          <w:p w14:paraId="515259F1" w14:textId="77777777" w:rsidR="00F475D0" w:rsidRPr="00F318BA" w:rsidRDefault="00F475D0"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bl>
    <w:p w14:paraId="50730164" w14:textId="77777777" w:rsidR="00F475D0" w:rsidRPr="00F318BA" w:rsidRDefault="00F475D0" w:rsidP="00F475D0">
      <w:pPr>
        <w:pStyle w:val="NormalWeb"/>
        <w:spacing w:before="0" w:beforeAutospacing="0" w:after="0" w:afterAutospacing="0"/>
        <w:rPr>
          <w:rStyle w:val="fbt-rte-gray"/>
          <w:rFonts w:ascii="Arial" w:hAnsi="Arial" w:cs="Arial"/>
          <w:sz w:val="24"/>
          <w:szCs w:val="24"/>
        </w:rPr>
      </w:pPr>
    </w:p>
    <w:p w14:paraId="1B8FE5A1" w14:textId="77777777" w:rsidR="008A649B" w:rsidRDefault="00F475D0" w:rsidP="008A649B">
      <w:pPr>
        <w:pStyle w:val="NormalWeb"/>
        <w:spacing w:before="0" w:beforeAutospacing="0" w:after="0" w:afterAutospacing="0"/>
        <w:rPr>
          <w:rStyle w:val="fbt-rte-gray"/>
          <w:rFonts w:ascii="Arial" w:hAnsi="Arial" w:cs="Arial"/>
          <w:b/>
          <w:color w:val="000000" w:themeColor="text1"/>
          <w:sz w:val="24"/>
          <w:szCs w:val="24"/>
        </w:rPr>
      </w:pPr>
      <w:r w:rsidRPr="00F318BA">
        <w:rPr>
          <w:rStyle w:val="fbt-rte-gray"/>
          <w:rFonts w:ascii="Arial" w:hAnsi="Arial" w:cs="Arial"/>
          <w:b/>
          <w:color w:val="000000" w:themeColor="text1"/>
          <w:sz w:val="24"/>
          <w:szCs w:val="24"/>
        </w:rPr>
        <w:t>After the Procedure</w:t>
      </w:r>
    </w:p>
    <w:p w14:paraId="67381233" w14:textId="3313D99B" w:rsidR="00F475D0" w:rsidRPr="00F318BA" w:rsidRDefault="00F475D0" w:rsidP="008A649B">
      <w:pPr>
        <w:pStyle w:val="NormalWeb"/>
        <w:spacing w:before="0" w:beforeAutospacing="0" w:after="0" w:afterAutospacing="0"/>
        <w:rPr>
          <w:rStyle w:val="fbt-rte-gray"/>
          <w:rFonts w:ascii="Arial" w:hAnsi="Arial" w:cs="Arial"/>
          <w:b/>
          <w:color w:val="000000" w:themeColor="text1"/>
          <w:sz w:val="24"/>
          <w:szCs w:val="24"/>
        </w:rPr>
      </w:pPr>
      <w:r w:rsidRPr="00F318BA">
        <w:rPr>
          <w:rStyle w:val="fbt-rte-gray"/>
          <w:rFonts w:ascii="Arial" w:hAnsi="Arial" w:cs="Arial"/>
          <w:color w:val="000000" w:themeColor="text1"/>
          <w:sz w:val="24"/>
          <w:szCs w:val="24"/>
        </w:rPr>
        <w:t>Following the procedure, your doctor will prescribe you a medication regimen they believe is right for you. Typically, this will be one of two options:</w:t>
      </w:r>
    </w:p>
    <w:p w14:paraId="55107836" w14:textId="77777777" w:rsidR="004843BC" w:rsidRPr="00F318BA" w:rsidRDefault="004843BC" w:rsidP="004843BC">
      <w:pPr>
        <w:numPr>
          <w:ilvl w:val="0"/>
          <w:numId w:val="1"/>
        </w:numPr>
        <w:spacing w:before="100" w:beforeAutospacing="1" w:after="100" w:afterAutospacing="1"/>
        <w:ind w:left="1080"/>
        <w:rPr>
          <w:rStyle w:val="fbt-rte-gray"/>
          <w:color w:val="000000" w:themeColor="text1"/>
        </w:rPr>
      </w:pPr>
      <w:r w:rsidRPr="00F318BA">
        <w:rPr>
          <w:rStyle w:val="fbt-rte-gray"/>
          <w:rFonts w:ascii="Arial" w:hAnsi="Arial" w:cs="Arial"/>
          <w:b/>
          <w:bCs/>
          <w:color w:val="000000" w:themeColor="text1"/>
        </w:rPr>
        <w:t>Option A:</w:t>
      </w:r>
      <w:r w:rsidRPr="00F318BA">
        <w:rPr>
          <w:rStyle w:val="fbt-rte-gray"/>
          <w:rFonts w:ascii="Arial" w:hAnsi="Arial" w:cs="Arial"/>
          <w:color w:val="000000" w:themeColor="text1"/>
        </w:rPr>
        <w:t xml:space="preserve"> Your doctor will prescribe anti-platelet medicine called clopidogrel (also known as Plavix®) and aspirin for 6 months. At your 6-month appointment, your doctor may stop the antiplatelet medicine and you’ll continue to take aspirin on an ongoing basis.</w:t>
      </w:r>
      <w:r>
        <w:rPr>
          <w:rStyle w:val="fbt-rte-gray"/>
          <w:rFonts w:ascii="Arial" w:hAnsi="Arial" w:cs="Arial"/>
          <w:color w:val="000000" w:themeColor="text1"/>
        </w:rPr>
        <w:br/>
      </w:r>
    </w:p>
    <w:p w14:paraId="73E09A2A" w14:textId="77777777" w:rsidR="004843BC" w:rsidRPr="00F318BA" w:rsidRDefault="004843BC" w:rsidP="004843BC">
      <w:pPr>
        <w:numPr>
          <w:ilvl w:val="0"/>
          <w:numId w:val="1"/>
        </w:numPr>
        <w:spacing w:before="100" w:beforeAutospacing="1" w:after="100" w:afterAutospacing="1"/>
        <w:ind w:left="1080"/>
        <w:rPr>
          <w:rStyle w:val="fbt-rte-gray"/>
          <w:color w:val="000000" w:themeColor="text1"/>
        </w:rPr>
      </w:pPr>
      <w:r w:rsidRPr="00F318BA">
        <w:rPr>
          <w:rStyle w:val="fbt-rte-gray"/>
          <w:rFonts w:ascii="Arial" w:hAnsi="Arial" w:cs="Arial"/>
          <w:b/>
          <w:bCs/>
          <w:color w:val="000000" w:themeColor="text1"/>
        </w:rPr>
        <w:t xml:space="preserve">Option B: </w:t>
      </w:r>
      <w:r w:rsidRPr="00F318BA">
        <w:rPr>
          <w:rStyle w:val="fbt-rte-gray"/>
          <w:rFonts w:ascii="Arial" w:hAnsi="Arial" w:cs="Arial"/>
          <w:color w:val="000000" w:themeColor="text1"/>
        </w:rPr>
        <w:t>You may be prescribed a short-term blood thinner (anticoagulant), typically for 45 days. Then your doctor may stop blood thinners and put you on an anti-platelet and aspirin until 6 months post-procedure. After that, you’ll continue to take aspirin on an ongoing basis.</w:t>
      </w:r>
    </w:p>
    <w:p w14:paraId="2BDF0FF9" w14:textId="33151E56" w:rsidR="004843BC" w:rsidRPr="00BD4695" w:rsidRDefault="004843BC" w:rsidP="00BD4695">
      <w:pPr>
        <w:spacing w:before="100" w:beforeAutospacing="1" w:after="100" w:afterAutospacing="1"/>
        <w:rPr>
          <w:rFonts w:ascii="Times New Roman" w:hAnsi="Times New Roman" w:cs="Times New Roman"/>
          <w:color w:val="000000" w:themeColor="text1"/>
        </w:rPr>
      </w:pPr>
      <w:r w:rsidRPr="00F318BA">
        <w:rPr>
          <w:rStyle w:val="fbt-rte-gray"/>
          <w:rFonts w:ascii="Arial" w:hAnsi="Arial" w:cs="Arial"/>
          <w:color w:val="000000" w:themeColor="text1"/>
        </w:rPr>
        <w:t>These medications are taken until your left atrial appendage is completely closed off. Whichever option they choose, it’s important that you discuss your medications with your doctor and do not change or modify your medications or dosages unless prescribed by your doctor.</w:t>
      </w:r>
    </w:p>
    <w:p w14:paraId="27749F65" w14:textId="77777777" w:rsidR="004843BC" w:rsidRPr="00F318BA" w:rsidRDefault="004843BC" w:rsidP="004843BC">
      <w:pPr>
        <w:pStyle w:val="Heading2"/>
        <w:spacing w:before="0"/>
        <w:rPr>
          <w:rFonts w:ascii="Arial" w:eastAsia="Times New Roman" w:hAnsi="Arial" w:cs="Arial"/>
          <w:color w:val="000000" w:themeColor="text1"/>
          <w:spacing w:val="-6"/>
          <w:sz w:val="24"/>
          <w:szCs w:val="24"/>
        </w:rPr>
      </w:pPr>
      <w:r w:rsidRPr="00F318BA">
        <w:rPr>
          <w:rFonts w:ascii="Arial" w:eastAsia="Times New Roman" w:hAnsi="Arial" w:cs="Arial"/>
          <w:color w:val="000000" w:themeColor="text1"/>
          <w:spacing w:val="-6"/>
          <w:sz w:val="24"/>
          <w:szCs w:val="24"/>
        </w:rPr>
        <w:lastRenderedPageBreak/>
        <w:t>Is the WATCHMAN Implant Right for You?</w:t>
      </w:r>
    </w:p>
    <w:p w14:paraId="4013BAA9" w14:textId="77777777" w:rsidR="004843BC" w:rsidRDefault="004843BC" w:rsidP="004843BC">
      <w:pPr>
        <w:shd w:val="clear" w:color="auto" w:fill="FFFFFF"/>
        <w:rPr>
          <w:rFonts w:ascii="Arial" w:hAnsi="Arial" w:cs="Arial"/>
          <w:color w:val="000000" w:themeColor="text1"/>
        </w:rPr>
      </w:pPr>
      <w:r w:rsidRPr="00F318BA">
        <w:rPr>
          <w:rFonts w:ascii="Arial" w:hAnsi="Arial" w:cs="Arial"/>
          <w:color w:val="000000" w:themeColor="text1"/>
        </w:rPr>
        <w:t xml:space="preserve">If you have a history of bleeding or a lifestyle, occupation or condition that puts you at risk for bleeding, the WATCHMAN Implant may be right for you. </w:t>
      </w:r>
      <w:r w:rsidRPr="004843BC">
        <w:rPr>
          <w:rFonts w:ascii="Arial" w:hAnsi="Arial" w:cs="Arial"/>
          <w:color w:val="000000" w:themeColor="text1"/>
        </w:rPr>
        <w:t>As with any medical procedure, there are risks involved with the WATCHMAN Implant. See the </w:t>
      </w:r>
      <w:hyperlink r:id="rId20" w:anchor="safety" w:history="1">
        <w:r w:rsidRPr="004843BC">
          <w:rPr>
            <w:rFonts w:ascii="Arial" w:hAnsi="Arial" w:cs="Arial"/>
            <w:color w:val="000000" w:themeColor="text1"/>
          </w:rPr>
          <w:t>Important Safety Information</w:t>
        </w:r>
      </w:hyperlink>
      <w:r w:rsidRPr="004843BC">
        <w:rPr>
          <w:rFonts w:ascii="Arial" w:hAnsi="Arial" w:cs="Arial"/>
          <w:color w:val="000000" w:themeColor="text1"/>
        </w:rPr>
        <w:t> below for a list of possible complications, and ask your cardiologist about the risks and benefits of the WATCHMAN Implant.</w:t>
      </w:r>
    </w:p>
    <w:p w14:paraId="0078EE42" w14:textId="77777777" w:rsidR="004843BC" w:rsidRDefault="004843BC" w:rsidP="004843BC">
      <w:pPr>
        <w:shd w:val="clear" w:color="auto" w:fill="FFFFFF"/>
        <w:rPr>
          <w:rFonts w:ascii="Arial" w:hAnsi="Arial" w:cs="Arial"/>
          <w:color w:val="000000" w:themeColor="text1"/>
        </w:rPr>
      </w:pPr>
    </w:p>
    <w:p w14:paraId="710B5AA7" w14:textId="77777777" w:rsidR="00D574A6" w:rsidRPr="00F318BA" w:rsidRDefault="00D574A6" w:rsidP="00D574A6">
      <w:pPr>
        <w:spacing w:before="100" w:beforeAutospacing="1" w:after="100" w:afterAutospacing="1"/>
        <w:rPr>
          <w:rFonts w:ascii="Arial" w:hAnsi="Arial" w:cs="Arial"/>
          <w:color w:val="000000" w:themeColor="text1"/>
        </w:rPr>
      </w:pPr>
      <w:r w:rsidRPr="00F318BA">
        <w:rPr>
          <w:rStyle w:val="fbt-rte-gray"/>
          <w:rFonts w:ascii="Arial" w:hAnsi="Arial" w:cs="Arial"/>
          <w:color w:val="000000" w:themeColor="text1"/>
        </w:rPr>
        <w:t xml:space="preserve">Answer a few questions about your AFib to see if the WATCHMAN Implant is right for you. </w:t>
      </w:r>
      <w:hyperlink r:id="rId21" w:history="1">
        <w:r w:rsidRPr="00F318BA">
          <w:rPr>
            <w:rFonts w:ascii="Arial" w:eastAsia="Times New Roman" w:hAnsi="Arial" w:cs="Arial"/>
            <w:color w:val="0000FF"/>
            <w:u w:val="single"/>
          </w:rPr>
          <w:t>Take the quiz &gt;</w:t>
        </w:r>
      </w:hyperlink>
    </w:p>
    <w:p w14:paraId="5BA1BB1E" w14:textId="77777777" w:rsidR="00D574A6" w:rsidRPr="00F318BA" w:rsidRDefault="00D574A6" w:rsidP="00D574A6">
      <w:pPr>
        <w:shd w:val="clear" w:color="auto" w:fill="FFFFFF"/>
        <w:rPr>
          <w:rStyle w:val="Hyperlink"/>
          <w:rFonts w:ascii="Arial" w:hAnsi="Arial" w:cs="Arial"/>
          <w:i/>
          <w:iCs/>
        </w:rPr>
      </w:pPr>
      <w:r w:rsidRPr="00F318BA">
        <w:rPr>
          <w:rFonts w:ascii="Arial" w:hAnsi="Arial" w:cs="Arial"/>
          <w:i/>
          <w:iCs/>
          <w:color w:val="000000" w:themeColor="text1"/>
          <w:highlight w:val="yellow"/>
        </w:rPr>
        <w:t xml:space="preserve">[Link “Take the </w:t>
      </w:r>
      <w:r>
        <w:rPr>
          <w:rFonts w:ascii="Arial" w:hAnsi="Arial" w:cs="Arial"/>
          <w:i/>
          <w:iCs/>
          <w:color w:val="000000" w:themeColor="text1"/>
          <w:highlight w:val="yellow"/>
        </w:rPr>
        <w:t>quiz</w:t>
      </w:r>
      <w:r w:rsidRPr="00F318BA">
        <w:rPr>
          <w:rFonts w:ascii="Arial" w:hAnsi="Arial" w:cs="Arial"/>
          <w:i/>
          <w:iCs/>
          <w:color w:val="000000" w:themeColor="text1"/>
          <w:highlight w:val="yellow"/>
        </w:rPr>
        <w:t>” to</w:t>
      </w:r>
      <w:r w:rsidRPr="00F318BA">
        <w:rPr>
          <w:rFonts w:ascii="Arial" w:hAnsi="Arial" w:cs="Arial"/>
          <w:i/>
          <w:iCs/>
          <w:color w:val="000000" w:themeColor="text1"/>
        </w:rPr>
        <w:t xml:space="preserve"> </w:t>
      </w:r>
      <w:hyperlink r:id="rId22" w:history="1">
        <w:r w:rsidRPr="00F318BA">
          <w:rPr>
            <w:rStyle w:val="Hyperlink"/>
            <w:rFonts w:ascii="Arial" w:hAnsi="Arial" w:cs="Arial"/>
            <w:i/>
            <w:iCs/>
          </w:rPr>
          <w:t>https://eligibility.watchman.com/questionnaire?utm_source=oth_site&amp;utm_medium=native&amp;utm_campaign=ic-wm-us-spur-pat&amp;utm_content=take_survey-hospital_web_kit-n-n&amp;cid=n10000450</w:t>
        </w:r>
      </w:hyperlink>
      <w:r w:rsidRPr="00F318BA">
        <w:rPr>
          <w:rFonts w:ascii="Arial" w:hAnsi="Arial" w:cs="Arial"/>
          <w:i/>
          <w:iCs/>
          <w:color w:val="000000" w:themeColor="text1"/>
        </w:rPr>
        <w:t xml:space="preserve">]  </w:t>
      </w:r>
    </w:p>
    <w:p w14:paraId="02553020" w14:textId="77777777" w:rsidR="004843BC" w:rsidRDefault="004843BC" w:rsidP="004843BC">
      <w:pPr>
        <w:shd w:val="clear" w:color="auto" w:fill="FFFFFF"/>
        <w:rPr>
          <w:rFonts w:ascii="Arial" w:hAnsi="Arial" w:cs="Arial"/>
          <w:color w:val="000000" w:themeColor="text1"/>
        </w:rPr>
      </w:pPr>
    </w:p>
    <w:p w14:paraId="2FBA98C7" w14:textId="77777777" w:rsidR="00F11AE0" w:rsidRPr="00F318BA" w:rsidRDefault="00F11AE0" w:rsidP="00F11AE0">
      <w:pPr>
        <w:pStyle w:val="Body"/>
        <w:widowControl w:val="0"/>
        <w:rPr>
          <w:rFonts w:eastAsia="Calibri" w:hAnsi="Arial" w:cs="Arial"/>
          <w:sz w:val="24"/>
          <w:szCs w:val="24"/>
          <w:lang w:val="en-US"/>
        </w:rPr>
      </w:pPr>
    </w:p>
    <w:p w14:paraId="60D6C24A" w14:textId="4280718E" w:rsidR="00F11AE0" w:rsidRDefault="00F11AE0"/>
    <w:tbl>
      <w:tblPr>
        <w:tblStyle w:val="ListTable3-Accent11"/>
        <w:tblW w:w="9355" w:type="dxa"/>
        <w:tblLook w:val="04A0" w:firstRow="1" w:lastRow="0" w:firstColumn="1" w:lastColumn="0" w:noHBand="0" w:noVBand="1"/>
      </w:tblPr>
      <w:tblGrid>
        <w:gridCol w:w="4376"/>
        <w:gridCol w:w="2062"/>
        <w:gridCol w:w="2917"/>
      </w:tblGrid>
      <w:tr w:rsidR="00F11AE0" w:rsidRPr="00F318BA" w14:paraId="7D91A9AF"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2483D659" w14:textId="0A725FED" w:rsidR="00F11AE0" w:rsidRPr="00F318BA" w:rsidRDefault="00F11AE0" w:rsidP="00A31A45">
            <w:pPr>
              <w:pStyle w:val="Header"/>
              <w:rPr>
                <w:rFonts w:ascii="Arial" w:hAnsi="Arial" w:cs="Arial"/>
                <w:noProof/>
                <w:sz w:val="24"/>
                <w:szCs w:val="24"/>
              </w:rPr>
            </w:pPr>
            <w:r w:rsidRPr="00F318BA">
              <w:rPr>
                <w:rFonts w:ascii="Arial" w:hAnsi="Arial" w:cs="Arial"/>
                <w:noProof/>
                <w:sz w:val="24"/>
                <w:szCs w:val="24"/>
              </w:rPr>
              <w:t>IMAGE</w:t>
            </w:r>
          </w:p>
        </w:tc>
        <w:tc>
          <w:tcPr>
            <w:tcW w:w="2917" w:type="dxa"/>
            <w:shd w:val="clear" w:color="auto" w:fill="2F5496" w:themeFill="accent1" w:themeFillShade="BF"/>
          </w:tcPr>
          <w:p w14:paraId="70C2D5D1" w14:textId="77777777" w:rsidR="00F11AE0" w:rsidRPr="00F318BA" w:rsidRDefault="00F11AE0"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F11AE0" w:rsidRPr="00F318BA" w14:paraId="1CE45376"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58279B07" w14:textId="77777777" w:rsidR="00F11AE0" w:rsidRPr="00F318BA" w:rsidRDefault="00F11AE0" w:rsidP="00A31A45">
            <w:pPr>
              <w:pStyle w:val="Header"/>
              <w:rPr>
                <w:rFonts w:ascii="Arial" w:eastAsiaTheme="minorEastAsia" w:hAnsi="Arial" w:cs="Arial"/>
                <w:color w:val="222222"/>
                <w:sz w:val="24"/>
                <w:szCs w:val="24"/>
              </w:rPr>
            </w:pPr>
            <w:r w:rsidRPr="00F318BA">
              <w:rPr>
                <w:rFonts w:ascii="Arial" w:hAnsi="Arial" w:cs="Arial"/>
                <w:noProof/>
              </w:rPr>
              <w:drawing>
                <wp:inline distT="0" distB="0" distL="0" distR="0" wp14:anchorId="54929453" wp14:editId="165122E6">
                  <wp:extent cx="1704975" cy="1484458"/>
                  <wp:effectExtent l="0" t="0" r="0" b="0"/>
                  <wp:docPr id="1291871663" name="Picture 1291871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04975" cy="1484458"/>
                          </a:xfrm>
                          <a:prstGeom prst="rect">
                            <a:avLst/>
                          </a:prstGeom>
                        </pic:spPr>
                      </pic:pic>
                    </a:graphicData>
                  </a:graphic>
                </wp:inline>
              </w:drawing>
            </w:r>
          </w:p>
        </w:tc>
        <w:tc>
          <w:tcPr>
            <w:tcW w:w="4979" w:type="dxa"/>
            <w:gridSpan w:val="2"/>
          </w:tcPr>
          <w:p w14:paraId="02735083" w14:textId="77777777" w:rsidR="00F11AE0" w:rsidRPr="00F318BA" w:rsidRDefault="00F11AE0"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318BA">
              <w:rPr>
                <w:rFonts w:ascii="Arial" w:hAnsi="Arial" w:cs="Arial"/>
                <w:b/>
                <w:bCs/>
                <w:sz w:val="24"/>
                <w:szCs w:val="24"/>
              </w:rPr>
              <w:t>Image File Name:</w:t>
            </w:r>
            <w:r w:rsidRPr="00F318BA">
              <w:rPr>
                <w:rFonts w:ascii="Arial" w:eastAsiaTheme="minorEastAsia" w:hAnsi="Arial" w:cs="Arial"/>
                <w:color w:val="222222"/>
                <w:sz w:val="24"/>
                <w:szCs w:val="24"/>
                <w:shd w:val="clear" w:color="auto" w:fill="FFFFFF"/>
              </w:rPr>
              <w:t xml:space="preserve"> Eligibility Survey.jpg</w:t>
            </w:r>
          </w:p>
        </w:tc>
      </w:tr>
      <w:tr w:rsidR="00F11AE0" w:rsidRPr="00F318BA" w14:paraId="06E2D12C"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7E628D3D" w14:textId="77777777" w:rsidR="00F11AE0" w:rsidRPr="00F318BA" w:rsidRDefault="00F11AE0" w:rsidP="00A31A45">
            <w:pPr>
              <w:pStyle w:val="Header"/>
              <w:rPr>
                <w:rFonts w:ascii="Arial" w:hAnsi="Arial" w:cs="Arial"/>
                <w:noProof/>
                <w:sz w:val="24"/>
                <w:szCs w:val="24"/>
              </w:rPr>
            </w:pPr>
          </w:p>
        </w:tc>
        <w:tc>
          <w:tcPr>
            <w:tcW w:w="4979" w:type="dxa"/>
            <w:gridSpan w:val="2"/>
          </w:tcPr>
          <w:p w14:paraId="25D156EC" w14:textId="77777777" w:rsidR="00F11AE0" w:rsidRPr="00F318BA" w:rsidRDefault="00F11AE0" w:rsidP="00A31A45">
            <w:p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4"/>
              </w:rPr>
            </w:pPr>
            <w:r w:rsidRPr="00F318BA">
              <w:rPr>
                <w:rFonts w:ascii="Arial" w:hAnsi="Arial" w:cs="Arial"/>
                <w:b/>
                <w:sz w:val="24"/>
                <w:szCs w:val="24"/>
              </w:rPr>
              <w:t>Image Caption/Alt Tag</w:t>
            </w:r>
            <w:r w:rsidRPr="00F318BA">
              <w:rPr>
                <w:rFonts w:ascii="Arial" w:hAnsi="Arial" w:cs="Arial"/>
                <w:b/>
                <w:sz w:val="36"/>
                <w:szCs w:val="24"/>
              </w:rPr>
              <w:t>:</w:t>
            </w:r>
            <w:r w:rsidRPr="00F318BA">
              <w:rPr>
                <w:rFonts w:ascii="Arial" w:hAnsi="Arial" w:cs="Arial"/>
                <w:sz w:val="36"/>
                <w:szCs w:val="24"/>
              </w:rPr>
              <w:t xml:space="preserve"> </w:t>
            </w:r>
            <w:r w:rsidRPr="00F318BA">
              <w:rPr>
                <w:rFonts w:ascii="Arial" w:hAnsi="Arial" w:cs="Arial"/>
                <w:color w:val="000000" w:themeColor="text1"/>
                <w:sz w:val="24"/>
              </w:rPr>
              <w:t>WATCHMAN eligibility survey</w:t>
            </w:r>
          </w:p>
          <w:p w14:paraId="6B0055A7" w14:textId="77777777" w:rsidR="00F11AE0" w:rsidRPr="00F318BA" w:rsidRDefault="00F11AE0"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bl>
    <w:p w14:paraId="673C0D84" w14:textId="77777777" w:rsidR="00F11AE0" w:rsidRPr="00F318BA" w:rsidRDefault="00F11AE0" w:rsidP="00F11AE0">
      <w:pPr>
        <w:rPr>
          <w:rFonts w:ascii="Arial" w:hAnsi="Arial" w:cs="Arial"/>
        </w:rPr>
      </w:pPr>
    </w:p>
    <w:tbl>
      <w:tblPr>
        <w:tblStyle w:val="ListTable3-Accent11"/>
        <w:tblW w:w="9355" w:type="dxa"/>
        <w:tblLook w:val="04A0" w:firstRow="1" w:lastRow="0" w:firstColumn="1" w:lastColumn="0" w:noHBand="0" w:noVBand="1"/>
      </w:tblPr>
      <w:tblGrid>
        <w:gridCol w:w="4376"/>
        <w:gridCol w:w="2062"/>
        <w:gridCol w:w="2917"/>
      </w:tblGrid>
      <w:tr w:rsidR="00F11AE0" w:rsidRPr="00F318BA" w14:paraId="31AC6E39" w14:textId="77777777" w:rsidTr="00A31A45">
        <w:trPr>
          <w:cnfStyle w:val="100000000000" w:firstRow="1" w:lastRow="0" w:firstColumn="0" w:lastColumn="0" w:oddVBand="0" w:evenVBand="0" w:oddHBand="0" w:evenHBand="0" w:firstRowFirstColumn="0" w:firstRowLastColumn="0" w:lastRowFirstColumn="0" w:lastRowLastColumn="0"/>
          <w:trHeight w:val="76"/>
        </w:trPr>
        <w:tc>
          <w:tcPr>
            <w:cnfStyle w:val="001000000100" w:firstRow="0" w:lastRow="0" w:firstColumn="1" w:lastColumn="0" w:oddVBand="0" w:evenVBand="0" w:oddHBand="0" w:evenHBand="0" w:firstRowFirstColumn="1" w:firstRowLastColumn="0" w:lastRowFirstColumn="0" w:lastRowLastColumn="0"/>
            <w:tcW w:w="6438" w:type="dxa"/>
            <w:gridSpan w:val="2"/>
            <w:shd w:val="clear" w:color="auto" w:fill="2F5496" w:themeFill="accent1" w:themeFillShade="BF"/>
          </w:tcPr>
          <w:p w14:paraId="05DF6BF4" w14:textId="77777777" w:rsidR="00F11AE0" w:rsidRPr="00F318BA" w:rsidRDefault="00F11AE0" w:rsidP="00A31A45">
            <w:pPr>
              <w:pStyle w:val="Header"/>
              <w:rPr>
                <w:rFonts w:ascii="Arial" w:hAnsi="Arial" w:cs="Arial"/>
                <w:noProof/>
                <w:sz w:val="24"/>
                <w:szCs w:val="24"/>
              </w:rPr>
            </w:pPr>
            <w:r w:rsidRPr="00F318BA">
              <w:rPr>
                <w:rFonts w:ascii="Arial" w:hAnsi="Arial" w:cs="Arial"/>
                <w:noProof/>
                <w:sz w:val="24"/>
                <w:szCs w:val="24"/>
              </w:rPr>
              <w:t>ALT IMAGE</w:t>
            </w:r>
          </w:p>
        </w:tc>
        <w:tc>
          <w:tcPr>
            <w:tcW w:w="2917" w:type="dxa"/>
            <w:shd w:val="clear" w:color="auto" w:fill="2F5496" w:themeFill="accent1" w:themeFillShade="BF"/>
          </w:tcPr>
          <w:p w14:paraId="673D31CD" w14:textId="77777777" w:rsidR="00F11AE0" w:rsidRPr="00F318BA" w:rsidRDefault="00F11AE0" w:rsidP="00A31A45">
            <w:pPr>
              <w:pStyle w:val="Head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p>
        </w:tc>
      </w:tr>
      <w:tr w:rsidR="00F11AE0" w:rsidRPr="00F318BA" w14:paraId="5843F083" w14:textId="77777777" w:rsidTr="00A31A45">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4376" w:type="dxa"/>
            <w:vMerge w:val="restart"/>
          </w:tcPr>
          <w:p w14:paraId="3F0D5800" w14:textId="77777777" w:rsidR="00F11AE0" w:rsidRPr="00F318BA" w:rsidRDefault="00F11AE0" w:rsidP="00A31A45">
            <w:pPr>
              <w:pStyle w:val="Header"/>
              <w:rPr>
                <w:rFonts w:ascii="Arial" w:hAnsi="Arial" w:cs="Arial"/>
                <w:sz w:val="24"/>
                <w:szCs w:val="24"/>
              </w:rPr>
            </w:pPr>
            <w:r w:rsidRPr="00F318BA">
              <w:rPr>
                <w:rFonts w:ascii="Arial" w:hAnsi="Arial" w:cs="Arial"/>
                <w:noProof/>
              </w:rPr>
              <w:drawing>
                <wp:inline distT="0" distB="0" distL="0" distR="0" wp14:anchorId="41B496DD" wp14:editId="480C76CC">
                  <wp:extent cx="1430979" cy="185265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37878" cy="1861585"/>
                          </a:xfrm>
                          <a:prstGeom prst="rect">
                            <a:avLst/>
                          </a:prstGeom>
                          <a:noFill/>
                          <a:ln>
                            <a:noFill/>
                          </a:ln>
                        </pic:spPr>
                      </pic:pic>
                    </a:graphicData>
                  </a:graphic>
                </wp:inline>
              </w:drawing>
            </w:r>
          </w:p>
        </w:tc>
        <w:tc>
          <w:tcPr>
            <w:tcW w:w="4979" w:type="dxa"/>
            <w:gridSpan w:val="2"/>
          </w:tcPr>
          <w:p w14:paraId="7DF5C2ED" w14:textId="77777777" w:rsidR="00F11AE0" w:rsidRPr="00F318BA" w:rsidRDefault="00F11AE0" w:rsidP="00A31A45">
            <w:pPr>
              <w:pStyle w:val="Header"/>
              <w:spacing w:before="60" w:after="60"/>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F318BA">
              <w:rPr>
                <w:rFonts w:ascii="Arial" w:hAnsi="Arial" w:cs="Arial"/>
                <w:b/>
                <w:sz w:val="24"/>
                <w:szCs w:val="24"/>
              </w:rPr>
              <w:t>Image File Name:</w:t>
            </w:r>
            <w:r w:rsidRPr="00F318BA">
              <w:rPr>
                <w:rFonts w:ascii="Arial" w:eastAsiaTheme="minorHAnsi" w:hAnsi="Arial" w:cs="Arial"/>
                <w:color w:val="222222"/>
                <w:sz w:val="24"/>
                <w:szCs w:val="24"/>
                <w:shd w:val="clear" w:color="auto" w:fill="FFFFFF"/>
              </w:rPr>
              <w:t xml:space="preserve"> WATCHMAN_Discussion_Guide.png</w:t>
            </w:r>
          </w:p>
        </w:tc>
      </w:tr>
      <w:tr w:rsidR="00F11AE0" w:rsidRPr="00F318BA" w14:paraId="72F96ADE" w14:textId="77777777" w:rsidTr="00A31A45">
        <w:trPr>
          <w:trHeight w:val="1277"/>
        </w:trPr>
        <w:tc>
          <w:tcPr>
            <w:cnfStyle w:val="001000000000" w:firstRow="0" w:lastRow="0" w:firstColumn="1" w:lastColumn="0" w:oddVBand="0" w:evenVBand="0" w:oddHBand="0" w:evenHBand="0" w:firstRowFirstColumn="0" w:firstRowLastColumn="0" w:lastRowFirstColumn="0" w:lastRowLastColumn="0"/>
            <w:tcW w:w="4376" w:type="dxa"/>
            <w:vMerge/>
          </w:tcPr>
          <w:p w14:paraId="416EB984" w14:textId="77777777" w:rsidR="00F11AE0" w:rsidRPr="00F318BA" w:rsidRDefault="00F11AE0" w:rsidP="00A31A45">
            <w:pPr>
              <w:pStyle w:val="Header"/>
              <w:rPr>
                <w:rFonts w:ascii="Arial" w:hAnsi="Arial" w:cs="Arial"/>
                <w:noProof/>
                <w:sz w:val="24"/>
                <w:szCs w:val="24"/>
              </w:rPr>
            </w:pPr>
          </w:p>
        </w:tc>
        <w:tc>
          <w:tcPr>
            <w:tcW w:w="4979" w:type="dxa"/>
            <w:gridSpan w:val="2"/>
          </w:tcPr>
          <w:p w14:paraId="4FCFD452" w14:textId="77777777" w:rsidR="00F11AE0" w:rsidRPr="00F318BA" w:rsidRDefault="00F11AE0" w:rsidP="00A31A45">
            <w:p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4"/>
              </w:rPr>
            </w:pPr>
            <w:r w:rsidRPr="00F318BA">
              <w:rPr>
                <w:rFonts w:ascii="Arial" w:hAnsi="Arial" w:cs="Arial"/>
                <w:b/>
                <w:sz w:val="24"/>
                <w:szCs w:val="24"/>
              </w:rPr>
              <w:t>Image Caption/Alt Tag</w:t>
            </w:r>
            <w:r w:rsidRPr="00F318BA">
              <w:rPr>
                <w:rFonts w:ascii="Arial" w:hAnsi="Arial" w:cs="Arial"/>
                <w:b/>
                <w:sz w:val="36"/>
                <w:szCs w:val="24"/>
              </w:rPr>
              <w:t>:</w:t>
            </w:r>
            <w:r w:rsidRPr="00F318BA">
              <w:rPr>
                <w:rFonts w:ascii="Arial" w:hAnsi="Arial" w:cs="Arial"/>
                <w:sz w:val="36"/>
                <w:szCs w:val="24"/>
              </w:rPr>
              <w:t xml:space="preserve"> </w:t>
            </w:r>
            <w:r w:rsidRPr="00F318BA">
              <w:rPr>
                <w:rFonts w:ascii="Arial" w:hAnsi="Arial" w:cs="Arial"/>
                <w:color w:val="000000" w:themeColor="text1"/>
                <w:sz w:val="24"/>
              </w:rPr>
              <w:t>WATCHMAN Doctor Discussion Guide</w:t>
            </w:r>
          </w:p>
          <w:p w14:paraId="73111FAF" w14:textId="77777777" w:rsidR="00F11AE0" w:rsidRPr="00F318BA" w:rsidRDefault="00F11AE0" w:rsidP="00A31A45">
            <w:pPr>
              <w:pStyle w:val="Header"/>
              <w:spacing w:before="60" w:after="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bl>
    <w:p w14:paraId="6585AEDF" w14:textId="77777777" w:rsidR="00F11AE0" w:rsidRPr="00F318BA" w:rsidRDefault="00F11AE0" w:rsidP="00F11AE0">
      <w:pPr>
        <w:rPr>
          <w:rFonts w:ascii="Arial" w:hAnsi="Arial" w:cs="Arial"/>
        </w:rPr>
      </w:pPr>
    </w:p>
    <w:p w14:paraId="31B03BA5" w14:textId="77777777" w:rsidR="00D574A6" w:rsidRPr="00F318BA" w:rsidRDefault="00D574A6" w:rsidP="004843BC">
      <w:pPr>
        <w:shd w:val="clear" w:color="auto" w:fill="FFFFFF"/>
        <w:rPr>
          <w:rFonts w:ascii="Arial" w:hAnsi="Arial" w:cs="Arial"/>
          <w:color w:val="000000" w:themeColor="text1"/>
        </w:rPr>
      </w:pPr>
    </w:p>
    <w:p w14:paraId="1150F150" w14:textId="2256A175" w:rsidR="008A649B" w:rsidRPr="008A649B" w:rsidRDefault="008A649B" w:rsidP="008A649B">
      <w:pPr>
        <w:jc w:val="right"/>
        <w:rPr>
          <w:rFonts w:ascii="Arial" w:hAnsi="Arial" w:cs="Arial"/>
          <w:color w:val="000000" w:themeColor="text1"/>
        </w:rPr>
      </w:pPr>
      <w:r w:rsidRPr="008A649B">
        <w:rPr>
          <w:rFonts w:ascii="Arial" w:hAnsi="Arial" w:cs="Arial"/>
          <w:color w:val="000000" w:themeColor="text1"/>
        </w:rPr>
        <w:t>[</w:t>
      </w:r>
      <w:proofErr w:type="gramStart"/>
      <w:r w:rsidRPr="008A649B">
        <w:rPr>
          <w:rFonts w:ascii="Arial" w:hAnsi="Arial" w:cs="Arial"/>
          <w:color w:val="000000" w:themeColor="text1"/>
        </w:rPr>
        <w:t>continued on</w:t>
      </w:r>
      <w:proofErr w:type="gramEnd"/>
      <w:r w:rsidRPr="008A649B">
        <w:rPr>
          <w:rFonts w:ascii="Arial" w:hAnsi="Arial" w:cs="Arial"/>
          <w:color w:val="000000" w:themeColor="text1"/>
        </w:rPr>
        <w:t xml:space="preserve"> next page]</w:t>
      </w:r>
    </w:p>
    <w:p w14:paraId="1C06306D" w14:textId="251CFA18" w:rsidR="008A649B" w:rsidRPr="008A649B" w:rsidRDefault="008A649B" w:rsidP="008A649B">
      <w:pPr>
        <w:rPr>
          <w:rFonts w:ascii="Arial" w:hAnsi="Arial" w:cs="Arial"/>
          <w:b/>
          <w:bCs/>
          <w:color w:val="000000" w:themeColor="text1"/>
        </w:rPr>
      </w:pPr>
      <w:r w:rsidRPr="00F318BA">
        <w:rPr>
          <w:rFonts w:ascii="Arial" w:hAnsi="Arial" w:cs="Arial"/>
          <w:b/>
          <w:bCs/>
          <w:color w:val="000000" w:themeColor="text1"/>
        </w:rPr>
        <w:t xml:space="preserve">Hear from WATCHMAN Ambassadors </w:t>
      </w:r>
    </w:p>
    <w:p w14:paraId="347C94CC" w14:textId="77777777" w:rsidR="008A649B" w:rsidRPr="00F318BA" w:rsidRDefault="008A649B" w:rsidP="008A649B">
      <w:pPr>
        <w:rPr>
          <w:rFonts w:ascii="Arial" w:hAnsi="Arial" w:cs="Arial"/>
          <w:i/>
          <w:iCs/>
        </w:rPr>
      </w:pPr>
      <w:r w:rsidRPr="00F318BA">
        <w:rPr>
          <w:rFonts w:ascii="Arial" w:hAnsi="Arial" w:cs="Arial"/>
          <w:i/>
          <w:iCs/>
          <w:highlight w:val="yellow"/>
        </w:rPr>
        <w:t>&lt;Select one of the following patient stories to feature.&gt;</w:t>
      </w:r>
    </w:p>
    <w:p w14:paraId="2A652FBA" w14:textId="77777777" w:rsidR="008A649B" w:rsidRPr="00F318BA" w:rsidRDefault="008A649B" w:rsidP="008A649B">
      <w:pPr>
        <w:rPr>
          <w:rFonts w:ascii="Arial" w:hAnsi="Arial" w:cs="Arial"/>
        </w:rPr>
      </w:pPr>
    </w:p>
    <w:p w14:paraId="06E4AF57" w14:textId="77777777" w:rsidR="008A649B" w:rsidRPr="00F318BA" w:rsidRDefault="008A649B" w:rsidP="008A649B">
      <w:pPr>
        <w:rPr>
          <w:rFonts w:ascii="Arial" w:hAnsi="Arial" w:cs="Arial"/>
        </w:rPr>
      </w:pPr>
      <w:r w:rsidRPr="00F318BA">
        <w:rPr>
          <w:rFonts w:ascii="Arial" w:hAnsi="Arial" w:cs="Arial"/>
        </w:rPr>
        <w:t>[Linda’s Story]</w:t>
      </w:r>
    </w:p>
    <w:p w14:paraId="0E275C00" w14:textId="77777777" w:rsidR="008A649B" w:rsidRPr="00F318BA" w:rsidRDefault="008A649B" w:rsidP="008A649B">
      <w:pPr>
        <w:rPr>
          <w:rFonts w:ascii="Arial" w:hAnsi="Arial" w:cs="Arial"/>
        </w:rPr>
      </w:pPr>
    </w:p>
    <w:p w14:paraId="170112BE" w14:textId="77777777" w:rsidR="008A649B" w:rsidRDefault="008A649B" w:rsidP="008A649B">
      <w:pPr>
        <w:rPr>
          <w:rFonts w:ascii="Arial" w:hAnsi="Arial" w:cs="Arial"/>
        </w:rPr>
      </w:pPr>
      <w:r w:rsidRPr="00F318BA">
        <w:rPr>
          <w:rFonts w:ascii="Arial" w:hAnsi="Arial" w:cs="Arial"/>
          <w:noProof/>
        </w:rPr>
        <w:drawing>
          <wp:inline distT="0" distB="0" distL="0" distR="0" wp14:anchorId="2B1CA0E7" wp14:editId="0455937D">
            <wp:extent cx="2571750" cy="1719858"/>
            <wp:effectExtent l="0" t="0" r="0" b="0"/>
            <wp:docPr id="1998721603" name="Picture 199872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71750" cy="1719858"/>
                    </a:xfrm>
                    <a:prstGeom prst="rect">
                      <a:avLst/>
                    </a:prstGeom>
                  </pic:spPr>
                </pic:pic>
              </a:graphicData>
            </a:graphic>
          </wp:inline>
        </w:drawing>
      </w:r>
      <w:r w:rsidRPr="00F318BA">
        <w:rPr>
          <w:rFonts w:ascii="Arial" w:hAnsi="Arial" w:cs="Arial"/>
        </w:rPr>
        <w:t xml:space="preserve"> </w:t>
      </w:r>
    </w:p>
    <w:p w14:paraId="1F38B2FB" w14:textId="5E2751CD" w:rsidR="008A649B" w:rsidRPr="00F318BA" w:rsidRDefault="008A649B" w:rsidP="008A649B">
      <w:pPr>
        <w:rPr>
          <w:rFonts w:ascii="Arial" w:hAnsi="Arial" w:cs="Arial"/>
        </w:rPr>
      </w:pPr>
      <w:r w:rsidRPr="00F318BA">
        <w:rPr>
          <w:rFonts w:ascii="Arial" w:hAnsi="Arial" w:cs="Arial"/>
        </w:rPr>
        <w:t xml:space="preserve">Image File Name: </w:t>
      </w:r>
      <w:r w:rsidR="009E30C2" w:rsidRPr="009E30C2">
        <w:rPr>
          <w:rFonts w:ascii="Arial" w:hAnsi="Arial" w:cs="Arial"/>
        </w:rPr>
        <w:t>WATCHMAN_Patient_Linda.jpg</w:t>
      </w:r>
    </w:p>
    <w:p w14:paraId="5D370440" w14:textId="77777777" w:rsidR="008A649B" w:rsidRPr="00F318BA" w:rsidRDefault="008A649B" w:rsidP="008A649B">
      <w:pPr>
        <w:rPr>
          <w:rFonts w:ascii="Arial" w:hAnsi="Arial" w:cs="Arial"/>
        </w:rPr>
      </w:pPr>
    </w:p>
    <w:p w14:paraId="22AAE684" w14:textId="63B33E69" w:rsidR="008A649B" w:rsidRDefault="008A649B" w:rsidP="008A649B">
      <w:pPr>
        <w:rPr>
          <w:rFonts w:ascii="Arial" w:eastAsia="Arial" w:hAnsi="Arial" w:cs="Arial"/>
        </w:rPr>
      </w:pPr>
      <w:r w:rsidRPr="00F318BA">
        <w:rPr>
          <w:rFonts w:ascii="Arial" w:eastAsia="Arial" w:hAnsi="Arial" w:cs="Arial"/>
          <w:color w:val="000000" w:themeColor="text1"/>
        </w:rPr>
        <w:t>For Linda, the fear and anxiety of blood thinners was keeping her from enjoying her retirement with her husband, Skip. Now that she has the WATCHMAN Implant, she feels free to travel and make the most of her retirement community.</w:t>
      </w:r>
    </w:p>
    <w:p w14:paraId="115A1293" w14:textId="77777777" w:rsidR="008A649B" w:rsidRDefault="008A649B" w:rsidP="008A649B">
      <w:pPr>
        <w:rPr>
          <w:rFonts w:ascii="Arial" w:hAnsi="Arial" w:cs="Arial"/>
        </w:rPr>
      </w:pPr>
    </w:p>
    <w:p w14:paraId="7171C98A" w14:textId="63800115" w:rsidR="00A32A72" w:rsidRDefault="008A649B" w:rsidP="008A649B">
      <w:pPr>
        <w:rPr>
          <w:rStyle w:val="Hyperlink"/>
          <w:rFonts w:ascii="Arial" w:hAnsi="Arial" w:cs="Arial"/>
        </w:rPr>
      </w:pPr>
      <w:r w:rsidRPr="00F318BA">
        <w:rPr>
          <w:rFonts w:ascii="Arial" w:hAnsi="Arial" w:cs="Arial"/>
        </w:rPr>
        <w:t>Watch Linda’s Story: [</w:t>
      </w:r>
      <w:hyperlink r:id="rId26">
        <w:r w:rsidRPr="00F318BA">
          <w:rPr>
            <w:rStyle w:val="Hyperlink"/>
            <w:rFonts w:ascii="Arial" w:hAnsi="Arial" w:cs="Arial"/>
          </w:rPr>
          <w:t>WATCHMAN Testimonial – Linda on Vimeo</w:t>
        </w:r>
      </w:hyperlink>
      <w:r>
        <w:rPr>
          <w:rStyle w:val="Hyperlink"/>
          <w:rFonts w:ascii="Arial" w:hAnsi="Arial" w:cs="Arial"/>
        </w:rPr>
        <w:t>]</w:t>
      </w:r>
    </w:p>
    <w:p w14:paraId="2F73745A" w14:textId="7E84D849" w:rsidR="00A32A72" w:rsidRPr="00A32A72" w:rsidRDefault="00A32A72" w:rsidP="008A649B">
      <w:pPr>
        <w:rPr>
          <w:rFonts w:ascii="Arial" w:eastAsia="Arial" w:hAnsi="Arial" w:cs="Arial"/>
          <w:color w:val="000000" w:themeColor="text1"/>
        </w:rPr>
      </w:pPr>
      <w:r w:rsidRPr="00A32A72">
        <w:rPr>
          <w:rFonts w:ascii="Arial" w:eastAsia="Arial" w:hAnsi="Arial" w:cs="Arial"/>
          <w:color w:val="000000" w:themeColor="text1"/>
        </w:rPr>
        <w:t>Download Linda’s Story:</w:t>
      </w:r>
      <w:r w:rsidR="002604C6" w:rsidRPr="002604C6">
        <w:t xml:space="preserve"> </w:t>
      </w:r>
      <w:hyperlink r:id="rId27" w:history="1">
        <w:r w:rsidR="002604C6" w:rsidRPr="00B00DC8">
          <w:rPr>
            <w:rStyle w:val="Hyperlink"/>
            <w:rFonts w:ascii="Arial" w:eastAsia="Arial" w:hAnsi="Arial" w:cs="Arial"/>
          </w:rPr>
          <w:t>https://www.watchman.com/content/dam/watchman/downloads/download-center/hospital-media-kit/WATCHMAN_Patient_Testimonial_Linda.zip</w:t>
        </w:r>
      </w:hyperlink>
      <w:r w:rsidR="002604C6">
        <w:rPr>
          <w:rFonts w:ascii="Arial" w:eastAsia="Arial" w:hAnsi="Arial" w:cs="Arial"/>
          <w:color w:val="000000" w:themeColor="text1"/>
        </w:rPr>
        <w:t xml:space="preserve"> </w:t>
      </w:r>
    </w:p>
    <w:p w14:paraId="5F9D7EF5" w14:textId="77777777" w:rsidR="00AF6B3B" w:rsidRDefault="00AF6B3B" w:rsidP="008A649B">
      <w:pPr>
        <w:rPr>
          <w:rStyle w:val="Hyperlink"/>
          <w:rFonts w:ascii="Arial" w:hAnsi="Arial" w:cs="Arial"/>
        </w:rPr>
      </w:pPr>
    </w:p>
    <w:p w14:paraId="36E31FCD" w14:textId="77777777" w:rsidR="001B0A27" w:rsidRDefault="001B0A27" w:rsidP="008A649B">
      <w:pPr>
        <w:rPr>
          <w:rStyle w:val="Hyperlink"/>
          <w:rFonts w:ascii="Arial" w:hAnsi="Arial" w:cs="Arial"/>
        </w:rPr>
      </w:pPr>
    </w:p>
    <w:p w14:paraId="74030918" w14:textId="5B170F0B" w:rsidR="0007545C" w:rsidRDefault="00AF6B3B" w:rsidP="00AF6B3B">
      <w:pPr>
        <w:rPr>
          <w:rFonts w:ascii="Arial" w:hAnsi="Arial" w:cs="Arial"/>
        </w:rPr>
      </w:pPr>
      <w:r w:rsidRPr="00F318BA">
        <w:rPr>
          <w:rFonts w:ascii="Arial" w:hAnsi="Arial" w:cs="Arial"/>
        </w:rPr>
        <w:t>[</w:t>
      </w:r>
      <w:r w:rsidR="004560DA">
        <w:rPr>
          <w:rFonts w:ascii="Arial" w:hAnsi="Arial" w:cs="Arial"/>
        </w:rPr>
        <w:t>Fred’s</w:t>
      </w:r>
      <w:r w:rsidRPr="00F318BA">
        <w:rPr>
          <w:rFonts w:ascii="Arial" w:hAnsi="Arial" w:cs="Arial"/>
        </w:rPr>
        <w:t xml:space="preserve"> Story]</w:t>
      </w:r>
    </w:p>
    <w:p w14:paraId="71897B95" w14:textId="21ABBD02" w:rsidR="0007545C" w:rsidRPr="00F318BA" w:rsidRDefault="00092F34" w:rsidP="00AF6B3B">
      <w:pPr>
        <w:rPr>
          <w:rFonts w:ascii="Arial" w:hAnsi="Arial" w:cs="Arial"/>
        </w:rPr>
      </w:pPr>
      <w:r>
        <w:rPr>
          <w:noProof/>
        </w:rPr>
        <w:drawing>
          <wp:inline distT="0" distB="0" distL="0" distR="0" wp14:anchorId="547EBC88" wp14:editId="5A15FC25">
            <wp:extent cx="2619375" cy="1741772"/>
            <wp:effectExtent l="0" t="0" r="0" b="0"/>
            <wp:docPr id="1557074348" name="Picture 1" descr="A person wearing sunglasses and a whit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74348" name="Picture 1" descr="A person wearing sunglasses and a white shirt&#10;&#10;Description automatically generated"/>
                    <pic:cNvPicPr/>
                  </pic:nvPicPr>
                  <pic:blipFill>
                    <a:blip r:embed="rId28"/>
                    <a:stretch>
                      <a:fillRect/>
                    </a:stretch>
                  </pic:blipFill>
                  <pic:spPr>
                    <a:xfrm>
                      <a:off x="0" y="0"/>
                      <a:ext cx="2623675" cy="1744631"/>
                    </a:xfrm>
                    <a:prstGeom prst="rect">
                      <a:avLst/>
                    </a:prstGeom>
                  </pic:spPr>
                </pic:pic>
              </a:graphicData>
            </a:graphic>
          </wp:inline>
        </w:drawing>
      </w:r>
    </w:p>
    <w:p w14:paraId="1F51B1F8" w14:textId="21AC16A7" w:rsidR="00AF6B3B" w:rsidRDefault="00AF6B3B" w:rsidP="00AF6B3B">
      <w:pPr>
        <w:rPr>
          <w:rFonts w:ascii="Arial" w:hAnsi="Arial" w:cs="Arial"/>
        </w:rPr>
      </w:pPr>
      <w:r w:rsidRPr="00F318BA">
        <w:rPr>
          <w:rFonts w:ascii="Arial" w:hAnsi="Arial" w:cs="Arial"/>
        </w:rPr>
        <w:lastRenderedPageBreak/>
        <w:t xml:space="preserve"> </w:t>
      </w:r>
    </w:p>
    <w:p w14:paraId="1C253F2D" w14:textId="700ABF23" w:rsidR="00AF6B3B" w:rsidRPr="00423BA1" w:rsidRDefault="00AF6B3B" w:rsidP="00AF6B3B">
      <w:pPr>
        <w:rPr>
          <w:rFonts w:ascii="Calibri" w:eastAsia="Times New Roman" w:hAnsi="Calibri" w:cs="Calibri"/>
          <w:color w:val="000000"/>
          <w:kern w:val="0"/>
          <w14:ligatures w14:val="none"/>
        </w:rPr>
      </w:pPr>
      <w:r w:rsidRPr="00F318BA">
        <w:rPr>
          <w:rFonts w:ascii="Arial" w:hAnsi="Arial" w:cs="Arial"/>
        </w:rPr>
        <w:t xml:space="preserve">Image File Name: </w:t>
      </w:r>
      <w:r w:rsidR="00423BA1" w:rsidRPr="00423BA1">
        <w:rPr>
          <w:rFonts w:ascii="Calibri" w:eastAsia="Times New Roman" w:hAnsi="Calibri" w:cs="Calibri"/>
          <w:color w:val="000000"/>
          <w:kern w:val="0"/>
          <w14:ligatures w14:val="none"/>
        </w:rPr>
        <w:t>WATCHMAN_</w:t>
      </w:r>
      <w:r w:rsidR="00D677BA">
        <w:rPr>
          <w:rFonts w:ascii="Calibri" w:eastAsia="Times New Roman" w:hAnsi="Calibri" w:cs="Calibri"/>
          <w:color w:val="000000"/>
          <w:kern w:val="0"/>
          <w14:ligatures w14:val="none"/>
        </w:rPr>
        <w:t>Patient_Fred.jpg</w:t>
      </w:r>
    </w:p>
    <w:p w14:paraId="5BF57125" w14:textId="77777777" w:rsidR="00AF6B3B" w:rsidRPr="00F318BA" w:rsidRDefault="00AF6B3B" w:rsidP="00AF6B3B">
      <w:pPr>
        <w:rPr>
          <w:rFonts w:ascii="Arial" w:hAnsi="Arial" w:cs="Arial"/>
        </w:rPr>
      </w:pPr>
    </w:p>
    <w:p w14:paraId="65794836" w14:textId="095B9810" w:rsidR="00AF6B3B" w:rsidRDefault="004560DA" w:rsidP="00AF6B3B">
      <w:pPr>
        <w:rPr>
          <w:rFonts w:ascii="Arial" w:hAnsi="Arial" w:cs="Arial"/>
          <w:color w:val="000000"/>
          <w:shd w:val="clear" w:color="auto" w:fill="FFFFFF"/>
        </w:rPr>
      </w:pPr>
      <w:r>
        <w:rPr>
          <w:rFonts w:ascii="Arial" w:hAnsi="Arial" w:cs="Arial"/>
          <w:color w:val="000000"/>
          <w:shd w:val="clear" w:color="auto" w:fill="FFFFFF"/>
        </w:rPr>
        <w:t>Fred struggled with bleeding issues from blood thinners. Hear how the WATCHMAN Implant helped him take back control of his health.</w:t>
      </w:r>
    </w:p>
    <w:p w14:paraId="1BA962F1" w14:textId="77777777" w:rsidR="004560DA" w:rsidRPr="00F318BA" w:rsidRDefault="004560DA" w:rsidP="00AF6B3B">
      <w:pPr>
        <w:rPr>
          <w:rFonts w:ascii="Arial" w:hAnsi="Arial" w:cs="Arial"/>
        </w:rPr>
      </w:pPr>
    </w:p>
    <w:p w14:paraId="78D42870" w14:textId="3D652547" w:rsidR="00AF6B3B" w:rsidRDefault="00AF6B3B" w:rsidP="00AF6B3B">
      <w:pPr>
        <w:rPr>
          <w:rStyle w:val="Hyperlink"/>
          <w:rFonts w:ascii="Arial" w:hAnsi="Arial" w:cs="Arial"/>
        </w:rPr>
      </w:pPr>
      <w:r w:rsidRPr="00F318BA">
        <w:rPr>
          <w:rFonts w:ascii="Arial" w:hAnsi="Arial" w:cs="Arial"/>
        </w:rPr>
        <w:t xml:space="preserve">Watch </w:t>
      </w:r>
      <w:r w:rsidR="004560DA">
        <w:rPr>
          <w:rFonts w:ascii="Arial" w:hAnsi="Arial" w:cs="Arial"/>
        </w:rPr>
        <w:t>Fred’s</w:t>
      </w:r>
      <w:r w:rsidRPr="00F318BA">
        <w:rPr>
          <w:rFonts w:ascii="Arial" w:hAnsi="Arial" w:cs="Arial"/>
        </w:rPr>
        <w:t xml:space="preserve"> Story: </w:t>
      </w:r>
      <w:hyperlink r:id="rId29" w:history="1">
        <w:r w:rsidRPr="00F318BA">
          <w:rPr>
            <w:rStyle w:val="Hyperlink"/>
            <w:rFonts w:ascii="Arial" w:hAnsi="Arial" w:cs="Arial"/>
          </w:rPr>
          <w:t xml:space="preserve">WATCHMAN Testimonial - </w:t>
        </w:r>
        <w:r w:rsidR="00D677BA">
          <w:rPr>
            <w:rStyle w:val="Hyperlink"/>
            <w:rFonts w:ascii="Arial" w:hAnsi="Arial" w:cs="Arial"/>
          </w:rPr>
          <w:t>Fred</w:t>
        </w:r>
        <w:r w:rsidRPr="00F318BA">
          <w:rPr>
            <w:rStyle w:val="Hyperlink"/>
            <w:rFonts w:ascii="Arial" w:hAnsi="Arial" w:cs="Arial"/>
          </w:rPr>
          <w:t xml:space="preserve"> on Vimeo</w:t>
        </w:r>
      </w:hyperlink>
    </w:p>
    <w:p w14:paraId="3CA3FF84" w14:textId="1858FF0C" w:rsidR="00A65B37" w:rsidRDefault="00CB4AC6" w:rsidP="00AF6B3B">
      <w:r w:rsidRPr="00CB4AC6">
        <w:rPr>
          <w:rFonts w:ascii="Arial" w:hAnsi="Arial" w:cs="Arial"/>
        </w:rPr>
        <w:t xml:space="preserve">Download </w:t>
      </w:r>
      <w:r w:rsidR="004560DA">
        <w:rPr>
          <w:rFonts w:ascii="Arial" w:hAnsi="Arial" w:cs="Arial"/>
        </w:rPr>
        <w:t>Fred’s</w:t>
      </w:r>
      <w:r w:rsidRPr="00CB4AC6">
        <w:rPr>
          <w:rFonts w:ascii="Arial" w:hAnsi="Arial" w:cs="Arial"/>
        </w:rPr>
        <w:t xml:space="preserve"> Story: </w:t>
      </w:r>
      <w:hyperlink r:id="rId30" w:history="1">
        <w:r w:rsidR="00C414C8" w:rsidRPr="00AB4176">
          <w:rPr>
            <w:rStyle w:val="Hyperlink"/>
            <w:rFonts w:ascii="Arial" w:hAnsi="Arial" w:cs="Arial"/>
          </w:rPr>
          <w:t>https://www.watchman.com/content/dam/watchman/downloads/download-center/hospital-media-kit/WATCHMAN_Patient_Testimonial_Fred.zip</w:t>
        </w:r>
      </w:hyperlink>
      <w:r w:rsidR="00C414C8">
        <w:rPr>
          <w:rFonts w:ascii="Arial" w:hAnsi="Arial" w:cs="Arial"/>
        </w:rPr>
        <w:t xml:space="preserve"> </w:t>
      </w:r>
    </w:p>
    <w:p w14:paraId="200278D1" w14:textId="77777777" w:rsidR="004560DA" w:rsidRPr="001B0A27" w:rsidRDefault="004560DA" w:rsidP="00AF6B3B">
      <w:pPr>
        <w:rPr>
          <w:rFonts w:ascii="Arial" w:hAnsi="Arial" w:cs="Arial"/>
          <w:b/>
          <w:bCs/>
        </w:rPr>
      </w:pPr>
    </w:p>
    <w:p w14:paraId="7FF23BA6" w14:textId="77777777" w:rsidR="00CB4AC6" w:rsidRDefault="00CB4AC6" w:rsidP="00AF6B3B">
      <w:pPr>
        <w:rPr>
          <w:rStyle w:val="Hyperlink"/>
          <w:rFonts w:ascii="Arial" w:hAnsi="Arial" w:cs="Arial"/>
        </w:rPr>
      </w:pPr>
    </w:p>
    <w:p w14:paraId="76E45DEF" w14:textId="77777777" w:rsidR="00A65B37" w:rsidRPr="00F318BA" w:rsidRDefault="00A65B37" w:rsidP="00A65B37">
      <w:pPr>
        <w:rPr>
          <w:rFonts w:ascii="Arial" w:hAnsi="Arial" w:cs="Arial"/>
        </w:rPr>
      </w:pPr>
      <w:r w:rsidRPr="00F318BA">
        <w:rPr>
          <w:rFonts w:ascii="Arial" w:hAnsi="Arial" w:cs="Arial"/>
        </w:rPr>
        <w:t>[Carole’s Story]</w:t>
      </w:r>
    </w:p>
    <w:p w14:paraId="31F48DD0" w14:textId="77777777" w:rsidR="00A65B37" w:rsidRDefault="00A65B37" w:rsidP="00A65B37">
      <w:pPr>
        <w:rPr>
          <w:rFonts w:ascii="Arial" w:hAnsi="Arial" w:cs="Arial"/>
        </w:rPr>
      </w:pPr>
      <w:r w:rsidRPr="00F318BA">
        <w:rPr>
          <w:rFonts w:ascii="Arial" w:hAnsi="Arial" w:cs="Arial"/>
        </w:rPr>
        <w:br/>
      </w:r>
      <w:r w:rsidRPr="00F318BA">
        <w:rPr>
          <w:rFonts w:ascii="Arial" w:hAnsi="Arial" w:cs="Arial"/>
          <w:noProof/>
        </w:rPr>
        <w:drawing>
          <wp:inline distT="0" distB="0" distL="0" distR="0" wp14:anchorId="7407833F" wp14:editId="5F4304A4">
            <wp:extent cx="2866030" cy="2000250"/>
            <wp:effectExtent l="0" t="0" r="0" b="0"/>
            <wp:docPr id="766460826" name="Picture 766460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66030" cy="2000250"/>
                    </a:xfrm>
                    <a:prstGeom prst="rect">
                      <a:avLst/>
                    </a:prstGeom>
                  </pic:spPr>
                </pic:pic>
              </a:graphicData>
            </a:graphic>
          </wp:inline>
        </w:drawing>
      </w:r>
      <w:r w:rsidRPr="00F318BA">
        <w:rPr>
          <w:rFonts w:ascii="Arial" w:hAnsi="Arial" w:cs="Arial"/>
        </w:rPr>
        <w:t xml:space="preserve"> </w:t>
      </w:r>
    </w:p>
    <w:p w14:paraId="7BFC3B30" w14:textId="0347D3A9" w:rsidR="00A65B37" w:rsidRDefault="00A65B37" w:rsidP="00A65B37">
      <w:pPr>
        <w:rPr>
          <w:rFonts w:ascii="Arial" w:hAnsi="Arial" w:cs="Arial"/>
        </w:rPr>
      </w:pPr>
      <w:r w:rsidRPr="00F318BA">
        <w:rPr>
          <w:rFonts w:ascii="Arial" w:hAnsi="Arial" w:cs="Arial"/>
        </w:rPr>
        <w:t xml:space="preserve">Image File Name: </w:t>
      </w:r>
      <w:r w:rsidR="0076005D" w:rsidRPr="0076005D">
        <w:rPr>
          <w:rFonts w:ascii="Arial" w:hAnsi="Arial" w:cs="Arial"/>
        </w:rPr>
        <w:t>WATCHMAN_Patient_Carole.jpg</w:t>
      </w:r>
    </w:p>
    <w:p w14:paraId="35BC4FB3" w14:textId="77777777" w:rsidR="0076005D" w:rsidRPr="00F318BA" w:rsidRDefault="0076005D" w:rsidP="00A65B37">
      <w:pPr>
        <w:rPr>
          <w:rFonts w:ascii="Arial" w:hAnsi="Arial" w:cs="Arial"/>
        </w:rPr>
      </w:pPr>
    </w:p>
    <w:p w14:paraId="1677A4B0" w14:textId="77777777" w:rsidR="00A65B37" w:rsidRPr="00F318BA" w:rsidRDefault="00A65B37" w:rsidP="00A65B37">
      <w:pPr>
        <w:rPr>
          <w:rFonts w:ascii="Arial" w:hAnsi="Arial" w:cs="Arial"/>
        </w:rPr>
      </w:pPr>
      <w:r w:rsidRPr="00F318BA">
        <w:rPr>
          <w:rFonts w:ascii="Arial" w:hAnsi="Arial" w:cs="Arial"/>
        </w:rPr>
        <w:t xml:space="preserve">Carole knew blood thinners were not working for her when fears of bleeding and falling kept her from enjoying her travels without worry. After receiving the WATCHMAN Implant her fears of having a stroke were cured -- without the need for blood thinners. </w:t>
      </w:r>
    </w:p>
    <w:p w14:paraId="06F5BE58" w14:textId="77777777" w:rsidR="00A65B37" w:rsidRPr="00F318BA" w:rsidRDefault="00A65B37" w:rsidP="00A65B37">
      <w:pPr>
        <w:rPr>
          <w:rFonts w:ascii="Arial" w:hAnsi="Arial" w:cs="Arial"/>
        </w:rPr>
      </w:pPr>
    </w:p>
    <w:p w14:paraId="1C93F79C" w14:textId="73D73BEC" w:rsidR="00A65B37" w:rsidRPr="00F318BA" w:rsidRDefault="00A65B37" w:rsidP="00A65B37">
      <w:pPr>
        <w:rPr>
          <w:rFonts w:ascii="Arial" w:hAnsi="Arial" w:cs="Arial"/>
        </w:rPr>
      </w:pPr>
      <w:r w:rsidRPr="2D0DC3CC">
        <w:rPr>
          <w:rFonts w:ascii="Arial" w:hAnsi="Arial" w:cs="Arial"/>
        </w:rPr>
        <w:t>Now, she</w:t>
      </w:r>
      <w:r w:rsidR="7867416D" w:rsidRPr="2D0DC3CC">
        <w:rPr>
          <w:rFonts w:ascii="Arial" w:hAnsi="Arial" w:cs="Arial"/>
        </w:rPr>
        <w:t xml:space="preserve"> </w:t>
      </w:r>
      <w:proofErr w:type="gramStart"/>
      <w:r w:rsidR="7867416D" w:rsidRPr="2D0DC3CC">
        <w:rPr>
          <w:rFonts w:ascii="Arial" w:hAnsi="Arial" w:cs="Arial"/>
        </w:rPr>
        <w:t>is</w:t>
      </w:r>
      <w:r w:rsidRPr="2D0DC3CC">
        <w:rPr>
          <w:rFonts w:ascii="Arial" w:hAnsi="Arial" w:cs="Arial"/>
        </w:rPr>
        <w:t xml:space="preserve"> able to</w:t>
      </w:r>
      <w:proofErr w:type="gramEnd"/>
      <w:r w:rsidRPr="2D0DC3CC">
        <w:rPr>
          <w:rFonts w:ascii="Arial" w:hAnsi="Arial" w:cs="Arial"/>
        </w:rPr>
        <w:t xml:space="preserve"> go about her daily life and travel without worrying about bleeding or having a stroke.</w:t>
      </w:r>
    </w:p>
    <w:p w14:paraId="738ED3A4" w14:textId="77777777" w:rsidR="00A65B37" w:rsidRPr="00F318BA" w:rsidRDefault="00A65B37" w:rsidP="00A65B37">
      <w:pPr>
        <w:rPr>
          <w:rFonts w:ascii="Arial" w:hAnsi="Arial" w:cs="Arial"/>
        </w:rPr>
      </w:pPr>
    </w:p>
    <w:p w14:paraId="495A2EB7" w14:textId="77777777" w:rsidR="00A65B37" w:rsidRPr="00F318BA" w:rsidRDefault="00A65B37" w:rsidP="00A65B37">
      <w:pPr>
        <w:rPr>
          <w:rStyle w:val="Hyperlink"/>
          <w:rFonts w:ascii="Arial" w:hAnsi="Arial" w:cs="Arial"/>
        </w:rPr>
      </w:pPr>
      <w:r w:rsidRPr="00F318BA">
        <w:rPr>
          <w:rFonts w:ascii="Arial" w:hAnsi="Arial" w:cs="Arial"/>
        </w:rPr>
        <w:t xml:space="preserve">Watch Carole’s Story: </w:t>
      </w:r>
      <w:hyperlink r:id="rId32" w:history="1">
        <w:r w:rsidRPr="00F318BA">
          <w:rPr>
            <w:rStyle w:val="Hyperlink"/>
            <w:rFonts w:ascii="Arial" w:hAnsi="Arial" w:cs="Arial"/>
          </w:rPr>
          <w:t xml:space="preserve">WATCHMAN </w:t>
        </w:r>
        <w:r>
          <w:rPr>
            <w:rStyle w:val="Hyperlink"/>
            <w:rFonts w:ascii="Arial" w:hAnsi="Arial" w:cs="Arial"/>
          </w:rPr>
          <w:t xml:space="preserve">Ambassador </w:t>
        </w:r>
        <w:r w:rsidRPr="00F318BA">
          <w:rPr>
            <w:rStyle w:val="Hyperlink"/>
            <w:rFonts w:ascii="Arial" w:hAnsi="Arial" w:cs="Arial"/>
          </w:rPr>
          <w:t>Testimonial - Carole on Vimeo</w:t>
        </w:r>
      </w:hyperlink>
    </w:p>
    <w:p w14:paraId="23BF114D" w14:textId="77625CA0" w:rsidR="00A65B37" w:rsidRPr="00F318BA" w:rsidDel="00C07AA6" w:rsidRDefault="001B0A27" w:rsidP="00A65B37">
      <w:pPr>
        <w:widowControl w:val="0"/>
        <w:rPr>
          <w:rFonts w:ascii="Arial" w:hAnsi="Arial" w:cs="Arial"/>
        </w:rPr>
      </w:pPr>
      <w:r>
        <w:rPr>
          <w:rFonts w:ascii="Arial" w:hAnsi="Arial" w:cs="Arial"/>
        </w:rPr>
        <w:t xml:space="preserve">Download Carole’s Story: </w:t>
      </w:r>
      <w:hyperlink r:id="rId33" w:history="1">
        <w:r w:rsidR="004757A8" w:rsidRPr="00B00DC8">
          <w:rPr>
            <w:rStyle w:val="Hyperlink"/>
            <w:rFonts w:ascii="Arial" w:hAnsi="Arial" w:cs="Arial"/>
          </w:rPr>
          <w:t>https://www.watchman.com/content/dam/watchman/downloads/download-center/hospital-media-kit/WATCHMAN_Patient_Testimonial_Carole.zip</w:t>
        </w:r>
      </w:hyperlink>
      <w:r w:rsidR="004757A8">
        <w:rPr>
          <w:rFonts w:ascii="Arial" w:hAnsi="Arial" w:cs="Arial"/>
        </w:rPr>
        <w:t xml:space="preserve"> </w:t>
      </w:r>
    </w:p>
    <w:p w14:paraId="36E55879" w14:textId="77777777" w:rsidR="00AF6B3B" w:rsidRPr="00F318BA" w:rsidRDefault="00AF6B3B" w:rsidP="008A649B">
      <w:pPr>
        <w:rPr>
          <w:rFonts w:ascii="Arial" w:hAnsi="Arial" w:cs="Arial"/>
        </w:rPr>
      </w:pPr>
    </w:p>
    <w:p w14:paraId="6E00DE9F" w14:textId="77777777" w:rsidR="000B4C2C" w:rsidRPr="00F318BA" w:rsidRDefault="000B4C2C" w:rsidP="000B4C2C">
      <w:pPr>
        <w:shd w:val="clear" w:color="auto" w:fill="FFFFFF"/>
        <w:rPr>
          <w:rFonts w:ascii="Arial" w:hAnsi="Arial" w:cs="Arial"/>
          <w:b/>
          <w:color w:val="000000" w:themeColor="text1"/>
        </w:rPr>
      </w:pPr>
      <w:r w:rsidRPr="00F318BA">
        <w:rPr>
          <w:rFonts w:ascii="Arial" w:hAnsi="Arial" w:cs="Arial"/>
          <w:b/>
          <w:color w:val="000000" w:themeColor="text1"/>
        </w:rPr>
        <w:t>Getting the WATCHMAN Implant</w:t>
      </w:r>
    </w:p>
    <w:p w14:paraId="32696728" w14:textId="77777777" w:rsidR="000B4C2C" w:rsidRPr="00F318BA" w:rsidRDefault="000B4C2C" w:rsidP="000B4C2C">
      <w:pPr>
        <w:rPr>
          <w:rFonts w:ascii="Arial" w:eastAsia="Times New Roman" w:hAnsi="Arial" w:cs="Arial"/>
        </w:rPr>
      </w:pPr>
      <w:r w:rsidRPr="00F318BA">
        <w:rPr>
          <w:rFonts w:ascii="Arial" w:hAnsi="Arial" w:cs="Arial"/>
          <w:color w:val="000000" w:themeColor="text1"/>
        </w:rPr>
        <w:lastRenderedPageBreak/>
        <w:t>The first step to finding out if you’re a candidate for the WATCHMAN Implant is making an appointment with a cardiologist to discuss your options.</w:t>
      </w:r>
    </w:p>
    <w:p w14:paraId="10A74ADE" w14:textId="77777777" w:rsidR="000B4C2C" w:rsidRPr="00F318BA" w:rsidRDefault="000B4C2C" w:rsidP="000B4C2C">
      <w:pPr>
        <w:contextualSpacing/>
        <w:rPr>
          <w:rFonts w:ascii="Arial" w:hAnsi="Arial" w:cs="Arial"/>
          <w:color w:val="000000" w:themeColor="text1"/>
        </w:rPr>
      </w:pPr>
    </w:p>
    <w:p w14:paraId="7CEFD83F" w14:textId="77777777" w:rsidR="000B4C2C" w:rsidRPr="00F318BA" w:rsidRDefault="000B4C2C" w:rsidP="000B4C2C">
      <w:pPr>
        <w:contextualSpacing/>
        <w:rPr>
          <w:rFonts w:ascii="Arial" w:hAnsi="Arial" w:cs="Arial"/>
          <w:i/>
          <w:iCs/>
          <w:color w:val="000000" w:themeColor="text1"/>
        </w:rPr>
      </w:pPr>
      <w:r w:rsidRPr="00F318BA">
        <w:rPr>
          <w:rFonts w:ascii="Arial" w:hAnsi="Arial" w:cs="Arial"/>
          <w:i/>
          <w:iCs/>
          <w:color w:val="000000" w:themeColor="text1"/>
          <w:highlight w:val="yellow"/>
        </w:rPr>
        <w:t xml:space="preserve">&lt;Include specifics if </w:t>
      </w:r>
      <w:proofErr w:type="gramStart"/>
      <w:r w:rsidRPr="00F318BA">
        <w:rPr>
          <w:rFonts w:ascii="Arial" w:hAnsi="Arial" w:cs="Arial"/>
          <w:i/>
          <w:iCs/>
          <w:color w:val="000000" w:themeColor="text1"/>
          <w:highlight w:val="yellow"/>
        </w:rPr>
        <w:t>necessary</w:t>
      </w:r>
      <w:proofErr w:type="gramEnd"/>
      <w:r w:rsidRPr="00F318BA">
        <w:rPr>
          <w:rFonts w:ascii="Arial" w:hAnsi="Arial" w:cs="Arial"/>
          <w:i/>
          <w:iCs/>
          <w:color w:val="000000" w:themeColor="text1"/>
          <w:highlight w:val="yellow"/>
        </w:rPr>
        <w:t xml:space="preserve"> regarding the appointment and scheduling process&gt;</w:t>
      </w:r>
    </w:p>
    <w:p w14:paraId="35A6B6A1" w14:textId="77777777" w:rsidR="005D54B5" w:rsidRDefault="005D54B5" w:rsidP="00A31397">
      <w:pPr>
        <w:rPr>
          <w:rFonts w:ascii="Arial" w:hAnsi="Arial" w:cs="Arial"/>
          <w:color w:val="000000" w:themeColor="text1"/>
        </w:rPr>
      </w:pPr>
    </w:p>
    <w:p w14:paraId="02675CE8" w14:textId="77777777" w:rsidR="00432B62" w:rsidRPr="00F318BA" w:rsidRDefault="00432B62" w:rsidP="00432B62">
      <w:pPr>
        <w:contextualSpacing/>
        <w:rPr>
          <w:rFonts w:ascii="Arial" w:hAnsi="Arial" w:cs="Arial"/>
          <w:b/>
          <w:color w:val="000000" w:themeColor="text1"/>
        </w:rPr>
      </w:pPr>
      <w:r w:rsidRPr="00F318BA">
        <w:rPr>
          <w:rFonts w:ascii="Arial" w:hAnsi="Arial" w:cs="Arial"/>
          <w:b/>
          <w:color w:val="000000" w:themeColor="text1"/>
        </w:rPr>
        <w:t>For more information and to make an appointment, call &lt;</w:t>
      </w:r>
      <w:r w:rsidRPr="00F318BA">
        <w:rPr>
          <w:rFonts w:ascii="Arial" w:hAnsi="Arial" w:cs="Arial"/>
          <w:b/>
          <w:i/>
          <w:iCs/>
          <w:color w:val="000000" w:themeColor="text1"/>
        </w:rPr>
        <w:t>Hospital/Department Name</w:t>
      </w:r>
      <w:r w:rsidRPr="00F318BA">
        <w:rPr>
          <w:rFonts w:ascii="Arial" w:hAnsi="Arial" w:cs="Arial"/>
          <w:b/>
          <w:color w:val="000000" w:themeColor="text1"/>
        </w:rPr>
        <w:t>&gt; at &lt;</w:t>
      </w:r>
      <w:r w:rsidRPr="00F318BA">
        <w:rPr>
          <w:rFonts w:ascii="Arial" w:hAnsi="Arial" w:cs="Arial"/>
          <w:b/>
          <w:i/>
          <w:iCs/>
          <w:color w:val="000000" w:themeColor="text1"/>
        </w:rPr>
        <w:t>Phone Number</w:t>
      </w:r>
      <w:r w:rsidRPr="00F318BA">
        <w:rPr>
          <w:rFonts w:ascii="Arial" w:hAnsi="Arial" w:cs="Arial"/>
          <w:b/>
          <w:color w:val="000000" w:themeColor="text1"/>
        </w:rPr>
        <w:t>&gt; or email us at &lt;</w:t>
      </w:r>
      <w:r w:rsidRPr="00F318BA">
        <w:rPr>
          <w:rFonts w:ascii="Arial" w:hAnsi="Arial" w:cs="Arial"/>
          <w:b/>
          <w:i/>
          <w:iCs/>
          <w:color w:val="000000" w:themeColor="text1"/>
        </w:rPr>
        <w:t>email address</w:t>
      </w:r>
      <w:r w:rsidRPr="00F318BA">
        <w:rPr>
          <w:rFonts w:ascii="Arial" w:hAnsi="Arial" w:cs="Arial"/>
          <w:b/>
          <w:color w:val="000000" w:themeColor="text1"/>
        </w:rPr>
        <w:t xml:space="preserve">&gt;. </w:t>
      </w:r>
    </w:p>
    <w:p w14:paraId="049AB012" w14:textId="77777777" w:rsidR="00DD3B2A" w:rsidRDefault="00DD3B2A" w:rsidP="00A31397">
      <w:pPr>
        <w:rPr>
          <w:rFonts w:ascii="Arial" w:hAnsi="Arial" w:cs="Arial"/>
          <w:color w:val="000000" w:themeColor="text1"/>
        </w:rPr>
      </w:pPr>
    </w:p>
    <w:p w14:paraId="2B9166F5" w14:textId="77777777" w:rsidR="009B71A9" w:rsidRPr="00F318BA" w:rsidRDefault="009B71A9" w:rsidP="009B71A9">
      <w:pPr>
        <w:contextualSpacing/>
        <w:rPr>
          <w:rFonts w:ascii="Arial" w:hAnsi="Arial" w:cs="Arial"/>
          <w:color w:val="000000" w:themeColor="text1"/>
        </w:rPr>
      </w:pPr>
      <w:proofErr w:type="gramStart"/>
      <w:r w:rsidRPr="00F318BA">
        <w:rPr>
          <w:rFonts w:ascii="Arial" w:hAnsi="Arial" w:cs="Arial"/>
          <w:color w:val="000000" w:themeColor="text1"/>
        </w:rPr>
        <w:t>Or,</w:t>
      </w:r>
      <w:proofErr w:type="gramEnd"/>
      <w:r w:rsidRPr="00F318BA">
        <w:rPr>
          <w:rFonts w:ascii="Arial" w:hAnsi="Arial" w:cs="Arial"/>
          <w:color w:val="000000" w:themeColor="text1"/>
        </w:rPr>
        <w:t xml:space="preserve"> </w:t>
      </w:r>
      <w:r w:rsidRPr="00F318BA">
        <w:rPr>
          <w:rFonts w:ascii="Arial" w:hAnsi="Arial" w:cs="Arial"/>
          <w:color w:val="0070C0"/>
          <w:u w:val="single"/>
        </w:rPr>
        <w:t>visit the WATCHMAN website</w:t>
      </w:r>
      <w:r w:rsidRPr="00F318BA">
        <w:rPr>
          <w:rFonts w:ascii="Arial" w:hAnsi="Arial" w:cs="Arial"/>
          <w:color w:val="000000" w:themeColor="text1"/>
        </w:rPr>
        <w:t>.</w:t>
      </w:r>
    </w:p>
    <w:p w14:paraId="04278213" w14:textId="77777777" w:rsidR="009B71A9" w:rsidRPr="00F318BA" w:rsidRDefault="009B71A9" w:rsidP="009B71A9">
      <w:pPr>
        <w:contextualSpacing/>
        <w:rPr>
          <w:rFonts w:ascii="Arial" w:hAnsi="Arial" w:cs="Arial"/>
          <w:b/>
          <w:color w:val="000000" w:themeColor="text1"/>
        </w:rPr>
      </w:pPr>
    </w:p>
    <w:p w14:paraId="7AB5C7CC" w14:textId="77777777" w:rsidR="009B71A9" w:rsidRPr="00F318BA" w:rsidRDefault="009B71A9" w:rsidP="009B71A9">
      <w:pPr>
        <w:contextualSpacing/>
        <w:rPr>
          <w:rFonts w:ascii="Arial" w:hAnsi="Arial" w:cs="Arial"/>
          <w:b/>
          <w:i/>
          <w:iCs/>
          <w:color w:val="000000" w:themeColor="text1"/>
        </w:rPr>
      </w:pPr>
      <w:r w:rsidRPr="00F318BA">
        <w:rPr>
          <w:rFonts w:ascii="Arial" w:hAnsi="Arial" w:cs="Arial"/>
          <w:i/>
          <w:iCs/>
          <w:color w:val="000000" w:themeColor="text1"/>
        </w:rPr>
        <w:t>[</w:t>
      </w:r>
      <w:r w:rsidRPr="00F318BA">
        <w:rPr>
          <w:rFonts w:ascii="Arial" w:hAnsi="Arial" w:cs="Arial"/>
          <w:i/>
          <w:iCs/>
          <w:color w:val="000000" w:themeColor="text1"/>
          <w:highlight w:val="yellow"/>
        </w:rPr>
        <w:t>Link “visit the WATCHMAN website” to</w:t>
      </w:r>
      <w:r w:rsidRPr="00F318BA">
        <w:rPr>
          <w:rFonts w:ascii="Arial" w:hAnsi="Arial" w:cs="Arial"/>
          <w:i/>
          <w:iCs/>
          <w:color w:val="000000" w:themeColor="text1"/>
        </w:rPr>
        <w:t xml:space="preserve"> </w:t>
      </w:r>
      <w:hyperlink r:id="rId34" w:history="1">
        <w:r w:rsidRPr="00F318BA">
          <w:rPr>
            <w:rStyle w:val="Hyperlink"/>
            <w:rFonts w:ascii="Arial" w:hAnsi="Arial" w:cs="Arial"/>
            <w:i/>
            <w:iCs/>
          </w:rPr>
          <w:t>https://www.watchman.com/en-us/home.html?utm_source=oth_site&amp;utm_medium=native&amp;utm_campaign=ic-wm-us-spur-pat&amp;utm_content=homepage-hospital_web_kit-n-n&amp;cid=n10000452</w:t>
        </w:r>
      </w:hyperlink>
      <w:r w:rsidRPr="00F318BA">
        <w:rPr>
          <w:rFonts w:ascii="Arial" w:hAnsi="Arial" w:cs="Arial"/>
          <w:i/>
          <w:iCs/>
        </w:rPr>
        <w:t xml:space="preserve">] </w:t>
      </w:r>
      <w:r w:rsidRPr="00F318BA">
        <w:rPr>
          <w:rFonts w:ascii="Arial" w:hAnsi="Arial" w:cs="Arial"/>
          <w:i/>
          <w:iCs/>
          <w:color w:val="000000" w:themeColor="text1"/>
        </w:rPr>
        <w:t xml:space="preserve"> </w:t>
      </w:r>
    </w:p>
    <w:p w14:paraId="616710DE" w14:textId="77777777" w:rsidR="00432B62" w:rsidRDefault="00432B62" w:rsidP="00A31397">
      <w:pPr>
        <w:rPr>
          <w:rFonts w:ascii="Arial" w:hAnsi="Arial" w:cs="Arial"/>
          <w:color w:val="000000" w:themeColor="text1"/>
        </w:rPr>
      </w:pPr>
    </w:p>
    <w:p w14:paraId="5449F705" w14:textId="77777777" w:rsidR="00A83151" w:rsidRDefault="00A83151" w:rsidP="00A83151">
      <w:pPr>
        <w:contextualSpacing/>
        <w:rPr>
          <w:rFonts w:ascii="Arial" w:hAnsi="Arial" w:cs="Arial"/>
          <w:b/>
          <w:color w:val="000000" w:themeColor="text1"/>
        </w:rPr>
      </w:pPr>
      <w:r w:rsidRPr="00F318BA">
        <w:rPr>
          <w:rFonts w:ascii="Arial" w:hAnsi="Arial" w:cs="Arial"/>
          <w:b/>
          <w:color w:val="000000" w:themeColor="text1"/>
        </w:rPr>
        <w:t>Meet Your WATCHMAN Team</w:t>
      </w:r>
    </w:p>
    <w:p w14:paraId="7308A8B4" w14:textId="108668D1" w:rsidR="0051466B" w:rsidRPr="00F318BA" w:rsidRDefault="0051466B" w:rsidP="00A83151">
      <w:pPr>
        <w:contextualSpacing/>
        <w:rPr>
          <w:rFonts w:ascii="Arial" w:hAnsi="Arial" w:cs="Arial"/>
          <w:b/>
          <w:color w:val="000000" w:themeColor="text1"/>
        </w:rPr>
      </w:pPr>
      <w:r w:rsidRPr="0051466B">
        <w:rPr>
          <w:rFonts w:ascii="Arial" w:hAnsi="Arial" w:cs="Arial"/>
          <w:i/>
          <w:iCs/>
          <w:color w:val="000000" w:themeColor="text1"/>
          <w:highlight w:val="yellow"/>
        </w:rPr>
        <w:t>&lt;Include a list of cardiologists at your hospital who perform the procedure with links to their bios, if available&gt;</w:t>
      </w:r>
    </w:p>
    <w:p w14:paraId="39E096FE" w14:textId="77777777" w:rsidR="00A83151" w:rsidRDefault="00A83151" w:rsidP="00A31397">
      <w:pPr>
        <w:rPr>
          <w:rFonts w:ascii="Arial" w:hAnsi="Arial" w:cs="Arial"/>
          <w:color w:val="000000" w:themeColor="text1"/>
        </w:rPr>
      </w:pPr>
    </w:p>
    <w:p w14:paraId="21BBFF96" w14:textId="77777777" w:rsidR="00E36B67" w:rsidRPr="004843BC" w:rsidRDefault="00E36B67" w:rsidP="00A31397">
      <w:pPr>
        <w:rPr>
          <w:rFonts w:ascii="Arial" w:hAnsi="Arial" w:cs="Arial"/>
          <w:color w:val="000000" w:themeColor="text1"/>
        </w:rPr>
      </w:pPr>
    </w:p>
    <w:p w14:paraId="2E161846" w14:textId="523A9F57" w:rsidR="00A31397" w:rsidRPr="0056418F" w:rsidRDefault="00A05BBD" w:rsidP="00A31397">
      <w:pPr>
        <w:rPr>
          <w:rFonts w:ascii="Arial" w:hAnsi="Arial" w:cs="Arial"/>
          <w:b/>
          <w:bCs/>
          <w:color w:val="FF0000"/>
        </w:rPr>
      </w:pPr>
      <w:r w:rsidRPr="2D0DC3CC">
        <w:rPr>
          <w:rFonts w:ascii="Arial" w:hAnsi="Arial" w:cs="Arial"/>
          <w:b/>
          <w:bCs/>
          <w:color w:val="FF0000"/>
        </w:rPr>
        <w:t xml:space="preserve">Required Disclaimer Information </w:t>
      </w:r>
    </w:p>
    <w:p w14:paraId="4EA9B177" w14:textId="77777777" w:rsidR="00A31397" w:rsidRPr="0056418F" w:rsidRDefault="00A31397" w:rsidP="00A31397">
      <w:pPr>
        <w:rPr>
          <w:color w:val="FF0000"/>
        </w:rPr>
      </w:pPr>
    </w:p>
    <w:p w14:paraId="6336C4A9" w14:textId="2A99D5A7" w:rsidR="00F17563" w:rsidRPr="0056418F" w:rsidRDefault="00B45EE8" w:rsidP="00F17563">
      <w:pPr>
        <w:tabs>
          <w:tab w:val="left" w:pos="3445"/>
        </w:tabs>
        <w:rPr>
          <w:i/>
          <w:iCs/>
          <w:color w:val="FF0000"/>
        </w:rPr>
      </w:pPr>
      <w:r w:rsidRPr="0056418F">
        <w:rPr>
          <w:i/>
          <w:iCs/>
          <w:color w:val="FF0000"/>
          <w:highlight w:val="yellow"/>
        </w:rPr>
        <w:t xml:space="preserve">&lt;Include the following information on </w:t>
      </w:r>
      <w:r w:rsidRPr="0056418F">
        <w:rPr>
          <w:b/>
          <w:bCs/>
          <w:i/>
          <w:iCs/>
          <w:color w:val="FF0000"/>
          <w:highlight w:val="yellow"/>
        </w:rPr>
        <w:t>each</w:t>
      </w:r>
      <w:r w:rsidRPr="0056418F">
        <w:rPr>
          <w:i/>
          <w:iCs/>
          <w:color w:val="FF0000"/>
          <w:highlight w:val="yellow"/>
        </w:rPr>
        <w:t xml:space="preserve"> page of your website &gt;</w:t>
      </w:r>
      <w:r w:rsidRPr="0056418F">
        <w:rPr>
          <w:i/>
          <w:iCs/>
          <w:color w:val="FF0000"/>
        </w:rPr>
        <w:t xml:space="preserve"> </w:t>
      </w:r>
    </w:p>
    <w:p w14:paraId="387A913D" w14:textId="77777777" w:rsidR="00F17563" w:rsidRPr="0056418F" w:rsidRDefault="00F17563" w:rsidP="00F17563">
      <w:pPr>
        <w:tabs>
          <w:tab w:val="left" w:pos="3445"/>
        </w:tabs>
        <w:rPr>
          <w:color w:val="FF0000"/>
        </w:rPr>
      </w:pPr>
    </w:p>
    <w:p w14:paraId="7026B140" w14:textId="77777777" w:rsidR="00F17563" w:rsidRPr="0056418F" w:rsidRDefault="00F17563" w:rsidP="00F17563">
      <w:pPr>
        <w:autoSpaceDE w:val="0"/>
        <w:autoSpaceDN w:val="0"/>
        <w:adjustRightInd w:val="0"/>
        <w:rPr>
          <w:rFonts w:ascii="Arial" w:hAnsi="Arial" w:cs="Arial"/>
          <w:color w:val="FF0000"/>
        </w:rPr>
      </w:pPr>
      <w:r w:rsidRPr="0056418F">
        <w:rPr>
          <w:rFonts w:ascii="Arial" w:hAnsi="Arial" w:cs="Arial"/>
          <w:color w:val="FF0000"/>
        </w:rPr>
        <w:t>The WATCHMAN Implant is for people with atrial fibrillation not caused by a heart valve problem who need an alternative to blood thinners. This website is intended to provide patients and caregivers with some information about the WATCHMAN Implant. It may help prepare you for talking to your doctor about your options for reducing stroke risk.</w:t>
      </w:r>
    </w:p>
    <w:p w14:paraId="176AE115" w14:textId="77777777" w:rsidR="00F17563" w:rsidRPr="0056418F" w:rsidRDefault="00F17563" w:rsidP="00F17563">
      <w:pPr>
        <w:autoSpaceDE w:val="0"/>
        <w:autoSpaceDN w:val="0"/>
        <w:adjustRightInd w:val="0"/>
        <w:rPr>
          <w:rFonts w:ascii="Arial" w:hAnsi="Arial" w:cs="Arial"/>
          <w:color w:val="FF0000"/>
        </w:rPr>
      </w:pPr>
    </w:p>
    <w:p w14:paraId="7A49ADC7" w14:textId="77777777" w:rsidR="00F17563" w:rsidRPr="0056418F" w:rsidRDefault="00F17563" w:rsidP="00F17563">
      <w:pPr>
        <w:autoSpaceDE w:val="0"/>
        <w:autoSpaceDN w:val="0"/>
        <w:adjustRightInd w:val="0"/>
        <w:rPr>
          <w:rFonts w:ascii="Arial" w:hAnsi="Arial" w:cs="Arial"/>
          <w:b/>
          <w:bCs/>
          <w:color w:val="FF0000"/>
        </w:rPr>
      </w:pPr>
      <w:r w:rsidRPr="0056418F">
        <w:rPr>
          <w:rFonts w:ascii="Arial" w:hAnsi="Arial" w:cs="Arial"/>
          <w:b/>
          <w:bCs/>
          <w:color w:val="FF0000"/>
        </w:rPr>
        <w:t>Important Safety Information</w:t>
      </w:r>
    </w:p>
    <w:p w14:paraId="779CB29C" w14:textId="77777777" w:rsidR="00F17563" w:rsidRPr="0056418F" w:rsidRDefault="00F17563" w:rsidP="00F17563">
      <w:pPr>
        <w:autoSpaceDE w:val="0"/>
        <w:autoSpaceDN w:val="0"/>
        <w:adjustRightInd w:val="0"/>
        <w:rPr>
          <w:rFonts w:ascii="Arial" w:hAnsi="Arial" w:cs="Arial"/>
          <w:color w:val="FF0000"/>
        </w:rPr>
      </w:pPr>
    </w:p>
    <w:p w14:paraId="517D0CAC" w14:textId="77777777" w:rsidR="00F17563" w:rsidRPr="0056418F" w:rsidRDefault="00F17563" w:rsidP="00F17563">
      <w:pPr>
        <w:autoSpaceDE w:val="0"/>
        <w:autoSpaceDN w:val="0"/>
        <w:adjustRightInd w:val="0"/>
        <w:rPr>
          <w:rFonts w:ascii="Arial" w:hAnsi="Arial" w:cs="Arial"/>
          <w:color w:val="FF0000"/>
        </w:rPr>
      </w:pPr>
      <w:r w:rsidRPr="0056418F">
        <w:rPr>
          <w:rFonts w:ascii="Arial" w:hAnsi="Arial" w:cs="Arial"/>
          <w:color w:val="FF0000"/>
        </w:rPr>
        <w:t xml:space="preserve">The WATCHMAN FLX and WATCHMAN FLX Pro Devices are permanent implants designed to close the left atrial appendage in the heart </w:t>
      </w:r>
      <w:proofErr w:type="gramStart"/>
      <w:r w:rsidRPr="0056418F">
        <w:rPr>
          <w:rFonts w:ascii="Arial" w:hAnsi="Arial" w:cs="Arial"/>
          <w:color w:val="FF0000"/>
        </w:rPr>
        <w:t>in an effort to</w:t>
      </w:r>
      <w:proofErr w:type="gramEnd"/>
      <w:r w:rsidRPr="0056418F">
        <w:rPr>
          <w:rFonts w:ascii="Arial" w:hAnsi="Arial" w:cs="Arial"/>
          <w:color w:val="FF0000"/>
        </w:rPr>
        <w:t xml:space="preserve"> reduce the risk of stroke.</w:t>
      </w:r>
    </w:p>
    <w:p w14:paraId="455C0205" w14:textId="77777777" w:rsidR="00F17563" w:rsidRPr="0056418F" w:rsidRDefault="00F17563" w:rsidP="00F17563">
      <w:pPr>
        <w:autoSpaceDE w:val="0"/>
        <w:autoSpaceDN w:val="0"/>
        <w:adjustRightInd w:val="0"/>
        <w:rPr>
          <w:rFonts w:ascii="Arial" w:hAnsi="Arial" w:cs="Arial"/>
          <w:color w:val="FF0000"/>
        </w:rPr>
      </w:pPr>
    </w:p>
    <w:p w14:paraId="75C643FE" w14:textId="77777777" w:rsidR="00F17563" w:rsidRPr="0056418F" w:rsidRDefault="00F17563" w:rsidP="00F17563">
      <w:pPr>
        <w:autoSpaceDE w:val="0"/>
        <w:autoSpaceDN w:val="0"/>
        <w:adjustRightInd w:val="0"/>
        <w:rPr>
          <w:rFonts w:ascii="Arial" w:hAnsi="Arial" w:cs="Arial"/>
          <w:color w:val="FF0000"/>
        </w:rPr>
      </w:pPr>
      <w:r w:rsidRPr="0056418F">
        <w:rPr>
          <w:rFonts w:ascii="Arial" w:hAnsi="Arial" w:cs="Arial"/>
          <w:color w:val="FF0000"/>
        </w:rPr>
        <w:t xml:space="preserve">With all medical procedures there are risks associated with the implant procedure and the use of the device. The risks include but are not limited to accidental heart puncture, air embolism, allergic reaction, anemia, anesthesia risks, arrhythmias, AV (Arteriovenous) fistula, bleeding or throat pain from the TEE (Trans Esophageal Echo) probe, blood clot or air bubbles in the lungs or other organs, bruising at the catheter insertion site, clot formation on the device, cranial bleed, excessive bleeding, </w:t>
      </w:r>
      <w:r w:rsidRPr="0056418F">
        <w:rPr>
          <w:rFonts w:ascii="Arial" w:hAnsi="Arial" w:cs="Arial"/>
          <w:color w:val="FF0000"/>
        </w:rPr>
        <w:lastRenderedPageBreak/>
        <w:t>gastrointestinal bleeding, groin puncture bleed, hypotension, infection/pneumonia, pneumothorax, pulmonary edema, pulmonary vein obstruction, renal failure, stroke, thrombosis and transient ischemic attack. In rare cases death can occur.</w:t>
      </w:r>
    </w:p>
    <w:p w14:paraId="522B60BB" w14:textId="77777777" w:rsidR="00F17563" w:rsidRPr="0056418F" w:rsidRDefault="00F17563" w:rsidP="00F17563">
      <w:pPr>
        <w:autoSpaceDE w:val="0"/>
        <w:autoSpaceDN w:val="0"/>
        <w:adjustRightInd w:val="0"/>
        <w:rPr>
          <w:rFonts w:ascii="Arial" w:hAnsi="Arial" w:cs="Arial"/>
          <w:color w:val="FF0000"/>
        </w:rPr>
      </w:pPr>
    </w:p>
    <w:p w14:paraId="6BC5EE84" w14:textId="652AD0B4" w:rsidR="00F17563" w:rsidRPr="0056418F" w:rsidRDefault="00F17563" w:rsidP="00F17563">
      <w:pPr>
        <w:autoSpaceDE w:val="0"/>
        <w:autoSpaceDN w:val="0"/>
        <w:adjustRightInd w:val="0"/>
        <w:rPr>
          <w:rFonts w:ascii="Arial" w:hAnsi="Arial" w:cs="Arial"/>
          <w:color w:val="FF0000"/>
        </w:rPr>
      </w:pPr>
      <w:r w:rsidRPr="0056418F">
        <w:rPr>
          <w:rFonts w:ascii="Arial" w:hAnsi="Arial" w:cs="Arial"/>
          <w:color w:val="FF0000"/>
        </w:rPr>
        <w:t xml:space="preserve">Be sure to talk with your doctor so that you thoroughly understand </w:t>
      </w:r>
      <w:proofErr w:type="gramStart"/>
      <w:r w:rsidRPr="0056418F">
        <w:rPr>
          <w:rFonts w:ascii="Arial" w:hAnsi="Arial" w:cs="Arial"/>
          <w:color w:val="FF0000"/>
        </w:rPr>
        <w:t>all of</w:t>
      </w:r>
      <w:proofErr w:type="gramEnd"/>
      <w:r w:rsidRPr="0056418F">
        <w:rPr>
          <w:rFonts w:ascii="Arial" w:hAnsi="Arial" w:cs="Arial"/>
          <w:color w:val="FF0000"/>
        </w:rPr>
        <w:t xml:space="preserve"> the risks and benefits associated with the implantation of the device.</w:t>
      </w:r>
    </w:p>
    <w:p w14:paraId="1A000C9C" w14:textId="77777777" w:rsidR="00B45EE8" w:rsidRDefault="00B45EE8" w:rsidP="00A31397">
      <w:pPr>
        <w:tabs>
          <w:tab w:val="left" w:pos="3445"/>
        </w:tabs>
      </w:pPr>
    </w:p>
    <w:p w14:paraId="2D868B51" w14:textId="77777777" w:rsidR="002436D6" w:rsidRDefault="002436D6" w:rsidP="00A31397">
      <w:pPr>
        <w:tabs>
          <w:tab w:val="left" w:pos="3445"/>
        </w:tabs>
      </w:pPr>
    </w:p>
    <w:p w14:paraId="6D5A9825" w14:textId="68F75867" w:rsidR="002436D6" w:rsidRDefault="002E1010" w:rsidP="00A31397">
      <w:pPr>
        <w:tabs>
          <w:tab w:val="left" w:pos="3445"/>
        </w:tabs>
        <w:rPr>
          <w:rFonts w:ascii="Arial" w:hAnsi="Arial" w:cs="Arial"/>
          <w:b/>
          <w:bCs/>
          <w:color w:val="FF0000"/>
        </w:rPr>
      </w:pPr>
      <w:r w:rsidRPr="002E1010">
        <w:rPr>
          <w:rFonts w:ascii="Arial" w:hAnsi="Arial" w:cs="Arial"/>
          <w:b/>
          <w:bCs/>
          <w:color w:val="FF0000"/>
        </w:rPr>
        <w:t>Required Copyright Notice</w:t>
      </w:r>
    </w:p>
    <w:p w14:paraId="6A94EA02" w14:textId="77777777" w:rsidR="00DD3D2B" w:rsidRDefault="00DD3D2B" w:rsidP="00A31397">
      <w:pPr>
        <w:tabs>
          <w:tab w:val="left" w:pos="3445"/>
        </w:tabs>
        <w:rPr>
          <w:rFonts w:ascii="Arial" w:hAnsi="Arial" w:cs="Arial"/>
          <w:color w:val="FF0000"/>
        </w:rPr>
      </w:pPr>
    </w:p>
    <w:p w14:paraId="563595B6" w14:textId="4BC5492C" w:rsidR="00406CA1" w:rsidRDefault="00406CA1" w:rsidP="00A31397">
      <w:pPr>
        <w:tabs>
          <w:tab w:val="left" w:pos="3445"/>
        </w:tabs>
        <w:rPr>
          <w:rFonts w:ascii="Arial" w:hAnsi="Arial" w:cs="Arial"/>
          <w:color w:val="FF0000"/>
        </w:rPr>
      </w:pPr>
      <w:r w:rsidRPr="00406CA1">
        <w:rPr>
          <w:rFonts w:ascii="Arial" w:hAnsi="Arial" w:cs="Arial"/>
          <w:color w:val="FF0000"/>
        </w:rPr>
        <w:t xml:space="preserve">Images and media provided courtesy of Boston Scientific. © 2024 Boston Scientific Corporation or its affiliates. All rights </w:t>
      </w:r>
      <w:proofErr w:type="gramStart"/>
      <w:r w:rsidRPr="00406CA1">
        <w:rPr>
          <w:rFonts w:ascii="Arial" w:hAnsi="Arial" w:cs="Arial"/>
          <w:color w:val="FF0000"/>
        </w:rPr>
        <w:t>reserved</w:t>
      </w:r>
      <w:proofErr w:type="gramEnd"/>
    </w:p>
    <w:p w14:paraId="3DC54CA1" w14:textId="77777777" w:rsidR="0092214D" w:rsidRDefault="0092214D" w:rsidP="00A31397">
      <w:pPr>
        <w:tabs>
          <w:tab w:val="left" w:pos="3445"/>
        </w:tabs>
        <w:rPr>
          <w:rFonts w:ascii="Arial" w:hAnsi="Arial" w:cs="Arial"/>
          <w:color w:val="FF0000"/>
        </w:rPr>
      </w:pPr>
    </w:p>
    <w:p w14:paraId="1AC37648" w14:textId="167EE6A5" w:rsidR="001D1AE1" w:rsidRPr="001D1AE1" w:rsidRDefault="001D1AE1" w:rsidP="00A31397">
      <w:pPr>
        <w:tabs>
          <w:tab w:val="left" w:pos="3445"/>
        </w:tabs>
        <w:rPr>
          <w:rFonts w:ascii="Arial" w:hAnsi="Arial" w:cs="Arial"/>
        </w:rPr>
      </w:pPr>
      <w:r w:rsidRPr="001D1AE1">
        <w:rPr>
          <w:rFonts w:ascii="Arial" w:hAnsi="Arial" w:cs="Arial"/>
        </w:rPr>
        <w:t>*In a clinical trial &gt;96% of patients were able to discontinue their blood thinner 45 days after getting the WATCHMAN Implant.</w:t>
      </w:r>
    </w:p>
    <w:p w14:paraId="4AF965B6" w14:textId="77777777" w:rsidR="001D1AE1" w:rsidRDefault="001D1AE1" w:rsidP="00A31397">
      <w:pPr>
        <w:tabs>
          <w:tab w:val="left" w:pos="3445"/>
        </w:tabs>
        <w:rPr>
          <w:rFonts w:ascii="Arial" w:hAnsi="Arial" w:cs="Arial"/>
          <w:color w:val="FF0000"/>
        </w:rPr>
      </w:pPr>
    </w:p>
    <w:p w14:paraId="1AEA635A" w14:textId="77777777" w:rsidR="0092214D" w:rsidRPr="001A7EF9" w:rsidRDefault="0092214D" w:rsidP="0092214D">
      <w:pPr>
        <w:rPr>
          <w:rFonts w:ascii="Arial" w:hAnsi="Arial" w:cs="Arial"/>
          <w:b/>
          <w:color w:val="000000" w:themeColor="text1"/>
          <w:sz w:val="22"/>
        </w:rPr>
      </w:pPr>
      <w:r w:rsidRPr="001A7EF9">
        <w:rPr>
          <w:rFonts w:ascii="Arial" w:hAnsi="Arial" w:cs="Arial"/>
          <w:b/>
          <w:color w:val="000000" w:themeColor="text1"/>
          <w:sz w:val="22"/>
        </w:rPr>
        <w:t>Sources</w:t>
      </w:r>
    </w:p>
    <w:p w14:paraId="2CF24179" w14:textId="77777777" w:rsidR="0092214D" w:rsidRPr="001A7EF9" w:rsidRDefault="0092214D" w:rsidP="0092214D">
      <w:pPr>
        <w:numPr>
          <w:ilvl w:val="0"/>
          <w:numId w:val="2"/>
        </w:numPr>
        <w:shd w:val="clear" w:color="auto" w:fill="FFFFFF"/>
        <w:ind w:left="375"/>
        <w:rPr>
          <w:rFonts w:ascii="Arial" w:eastAsia="Times New Roman" w:hAnsi="Arial" w:cs="Arial"/>
          <w:color w:val="000000" w:themeColor="text1"/>
          <w:sz w:val="22"/>
        </w:rPr>
      </w:pPr>
      <w:r w:rsidRPr="001A7EF9">
        <w:rPr>
          <w:rStyle w:val="cq-rte-resource-text"/>
          <w:rFonts w:ascii="Arial" w:eastAsia="Times New Roman" w:hAnsi="Arial" w:cs="Arial"/>
          <w:color w:val="000000" w:themeColor="text1"/>
          <w:sz w:val="22"/>
        </w:rPr>
        <w:t>National Stroke Association. </w:t>
      </w:r>
      <w:r w:rsidRPr="001A7EF9">
        <w:rPr>
          <w:rStyle w:val="cq-rte-resource-text"/>
          <w:rFonts w:ascii="Arial" w:eastAsia="Times New Roman" w:hAnsi="Arial" w:cs="Arial"/>
          <w:i/>
          <w:iCs/>
          <w:color w:val="000000" w:themeColor="text1"/>
          <w:sz w:val="22"/>
        </w:rPr>
        <w:t xml:space="preserve">Making the </w:t>
      </w:r>
      <w:proofErr w:type="spellStart"/>
      <w:r w:rsidRPr="001A7EF9">
        <w:rPr>
          <w:rStyle w:val="cq-rte-resource-text"/>
          <w:rFonts w:ascii="Arial" w:eastAsia="Times New Roman" w:hAnsi="Arial" w:cs="Arial"/>
          <w:i/>
          <w:iCs/>
          <w:color w:val="000000" w:themeColor="text1"/>
          <w:sz w:val="22"/>
        </w:rPr>
        <w:t>Afib</w:t>
      </w:r>
      <w:proofErr w:type="spellEnd"/>
      <w:r w:rsidRPr="001A7EF9">
        <w:rPr>
          <w:rStyle w:val="cq-rte-resource-text"/>
          <w:rFonts w:ascii="Arial" w:eastAsia="Times New Roman" w:hAnsi="Arial" w:cs="Arial"/>
          <w:i/>
          <w:iCs/>
          <w:color w:val="000000" w:themeColor="text1"/>
          <w:sz w:val="22"/>
        </w:rPr>
        <w:t>-Stroke Connection. </w:t>
      </w:r>
      <w:r w:rsidRPr="001A7EF9">
        <w:rPr>
          <w:rStyle w:val="cq-rte-resource-text"/>
          <w:rFonts w:ascii="Arial" w:eastAsia="Times New Roman" w:hAnsi="Arial" w:cs="Arial"/>
          <w:color w:val="000000" w:themeColor="text1"/>
          <w:sz w:val="22"/>
        </w:rPr>
        <w:t>https://www.stroke.org/sites/default/files/resources/Afib-Connection%20for%20hcp.pdf. Published 2012. Accessed September 1, 2016.</w:t>
      </w:r>
    </w:p>
    <w:p w14:paraId="64C68743" w14:textId="77777777" w:rsidR="0092214D" w:rsidRPr="001A7EF9" w:rsidRDefault="0092214D" w:rsidP="0092214D">
      <w:pPr>
        <w:numPr>
          <w:ilvl w:val="0"/>
          <w:numId w:val="2"/>
        </w:numPr>
        <w:shd w:val="clear" w:color="auto" w:fill="FFFFFF"/>
        <w:ind w:left="375"/>
        <w:rPr>
          <w:rFonts w:ascii="Arial" w:eastAsia="Times New Roman" w:hAnsi="Arial" w:cs="Arial"/>
          <w:color w:val="000000" w:themeColor="text1"/>
          <w:sz w:val="22"/>
        </w:rPr>
      </w:pPr>
      <w:r w:rsidRPr="001A7EF9">
        <w:rPr>
          <w:rStyle w:val="cq-rte-resource-text"/>
          <w:rFonts w:ascii="Arial" w:eastAsia="Times New Roman" w:hAnsi="Arial" w:cs="Arial"/>
          <w:color w:val="000000" w:themeColor="text1"/>
          <w:sz w:val="22"/>
        </w:rPr>
        <w:t>Harvard Health Publications. Atrial fibrillation. http://www.health.harvard.edu/heart-health/atrial-fibrillation-common-serious-treatable. Harvard University Medical School. Published November 2011. Accessed August 25, 2016.</w:t>
      </w:r>
    </w:p>
    <w:p w14:paraId="2F3FFA0B" w14:textId="77777777" w:rsidR="0092214D" w:rsidRPr="001A7EF9" w:rsidRDefault="0092214D" w:rsidP="0092214D">
      <w:pPr>
        <w:numPr>
          <w:ilvl w:val="0"/>
          <w:numId w:val="2"/>
        </w:numPr>
        <w:shd w:val="clear" w:color="auto" w:fill="FFFFFF"/>
        <w:ind w:left="375"/>
        <w:rPr>
          <w:rFonts w:ascii="Arial" w:eastAsia="Times New Roman" w:hAnsi="Arial" w:cs="Arial"/>
          <w:color w:val="000000" w:themeColor="text1"/>
          <w:sz w:val="22"/>
        </w:rPr>
      </w:pPr>
      <w:r w:rsidRPr="001A7EF9">
        <w:rPr>
          <w:rStyle w:val="cq-rte-resource-text"/>
          <w:rFonts w:ascii="Arial" w:eastAsia="Times New Roman" w:hAnsi="Arial" w:cs="Arial"/>
          <w:color w:val="000000" w:themeColor="text1"/>
          <w:sz w:val="22"/>
        </w:rPr>
        <w:t>Blackshear JL, Odell JA. Appendage obliteration to reduce stroke in cardiac surgical patients with atrial fibrillation. </w:t>
      </w:r>
      <w:r w:rsidRPr="001A7EF9">
        <w:rPr>
          <w:rStyle w:val="cq-rte-resource-text"/>
          <w:rFonts w:ascii="Arial" w:eastAsia="Times New Roman" w:hAnsi="Arial" w:cs="Arial"/>
          <w:i/>
          <w:iCs/>
          <w:color w:val="000000" w:themeColor="text1"/>
          <w:sz w:val="22"/>
        </w:rPr>
        <w:t xml:space="preserve">Ann </w:t>
      </w:r>
      <w:proofErr w:type="spellStart"/>
      <w:r w:rsidRPr="001A7EF9">
        <w:rPr>
          <w:rStyle w:val="cq-rte-resource-text"/>
          <w:rFonts w:ascii="Arial" w:eastAsia="Times New Roman" w:hAnsi="Arial" w:cs="Arial"/>
          <w:i/>
          <w:iCs/>
          <w:color w:val="000000" w:themeColor="text1"/>
          <w:sz w:val="22"/>
        </w:rPr>
        <w:t>Thorac</w:t>
      </w:r>
      <w:proofErr w:type="spellEnd"/>
      <w:r w:rsidRPr="001A7EF9">
        <w:rPr>
          <w:rStyle w:val="cq-rte-resource-text"/>
          <w:rFonts w:ascii="Arial" w:eastAsia="Times New Roman" w:hAnsi="Arial" w:cs="Arial"/>
          <w:i/>
          <w:iCs/>
          <w:color w:val="000000" w:themeColor="text1"/>
          <w:sz w:val="22"/>
        </w:rPr>
        <w:t xml:space="preserve"> Surg.</w:t>
      </w:r>
      <w:r w:rsidRPr="001A7EF9">
        <w:rPr>
          <w:rStyle w:val="cq-rte-resource-text"/>
          <w:rFonts w:ascii="Arial" w:eastAsia="Times New Roman" w:hAnsi="Arial" w:cs="Arial"/>
          <w:color w:val="000000" w:themeColor="text1"/>
          <w:sz w:val="22"/>
        </w:rPr>
        <w:t> </w:t>
      </w:r>
      <w:proofErr w:type="gramStart"/>
      <w:r w:rsidRPr="001A7EF9">
        <w:rPr>
          <w:rStyle w:val="cq-rte-resource-text"/>
          <w:rFonts w:ascii="Arial" w:eastAsia="Times New Roman" w:hAnsi="Arial" w:cs="Arial"/>
          <w:color w:val="000000" w:themeColor="text1"/>
          <w:sz w:val="22"/>
        </w:rPr>
        <w:t>1996;61:755</w:t>
      </w:r>
      <w:proofErr w:type="gramEnd"/>
      <w:r w:rsidRPr="001A7EF9">
        <w:rPr>
          <w:rStyle w:val="cq-rte-resource-text"/>
          <w:rFonts w:ascii="Arial" w:eastAsia="Times New Roman" w:hAnsi="Arial" w:cs="Arial"/>
          <w:color w:val="000000" w:themeColor="text1"/>
          <w:sz w:val="22"/>
        </w:rPr>
        <w:t>-759.</w:t>
      </w:r>
    </w:p>
    <w:p w14:paraId="446856A1" w14:textId="77777777" w:rsidR="0092214D" w:rsidRPr="001A7EF9" w:rsidRDefault="0092214D" w:rsidP="0092214D">
      <w:pPr>
        <w:numPr>
          <w:ilvl w:val="0"/>
          <w:numId w:val="2"/>
        </w:numPr>
        <w:shd w:val="clear" w:color="auto" w:fill="FFFFFF"/>
        <w:ind w:left="375"/>
        <w:rPr>
          <w:rStyle w:val="cq-rte-resource-text"/>
          <w:rFonts w:ascii="Arial" w:eastAsia="Times New Roman" w:hAnsi="Arial" w:cs="Arial"/>
          <w:color w:val="000000" w:themeColor="text1"/>
          <w:sz w:val="22"/>
        </w:rPr>
      </w:pPr>
      <w:r w:rsidRPr="001A7EF9">
        <w:rPr>
          <w:rStyle w:val="cq-rte-resource-text"/>
          <w:rFonts w:ascii="Arial" w:eastAsia="Times New Roman" w:hAnsi="Arial" w:cs="Arial"/>
          <w:color w:val="000000" w:themeColor="text1"/>
          <w:sz w:val="22"/>
        </w:rPr>
        <w:t>Cleveland Clinic. Atrial fibrillation (</w:t>
      </w:r>
      <w:proofErr w:type="spellStart"/>
      <w:r w:rsidRPr="001A7EF9">
        <w:rPr>
          <w:rStyle w:val="cq-rte-resource-text"/>
          <w:rFonts w:ascii="Arial" w:eastAsia="Times New Roman" w:hAnsi="Arial" w:cs="Arial"/>
          <w:color w:val="000000" w:themeColor="text1"/>
          <w:sz w:val="22"/>
        </w:rPr>
        <w:t>Afib</w:t>
      </w:r>
      <w:proofErr w:type="spellEnd"/>
      <w:r w:rsidRPr="001A7EF9">
        <w:rPr>
          <w:rStyle w:val="cq-rte-resource-text"/>
          <w:rFonts w:ascii="Arial" w:eastAsia="Times New Roman" w:hAnsi="Arial" w:cs="Arial"/>
          <w:color w:val="000000" w:themeColor="text1"/>
          <w:sz w:val="22"/>
        </w:rPr>
        <w:t>). http://my.clevelandclinic.org/services/heart/disorders/arrhythmia/atrial-fibrillation-afib. Published May 2015. Accessed August 25, 2016.</w:t>
      </w:r>
    </w:p>
    <w:p w14:paraId="34BB99E8" w14:textId="77777777" w:rsidR="006E39E3" w:rsidRDefault="0092214D" w:rsidP="00A31397">
      <w:pPr>
        <w:numPr>
          <w:ilvl w:val="0"/>
          <w:numId w:val="2"/>
        </w:numPr>
        <w:shd w:val="clear" w:color="auto" w:fill="FFFFFF"/>
        <w:ind w:left="375"/>
        <w:rPr>
          <w:rStyle w:val="cq-rte-resource-text"/>
          <w:rFonts w:ascii="Arial" w:eastAsia="Times New Roman" w:hAnsi="Arial" w:cs="Arial"/>
          <w:color w:val="000000" w:themeColor="text1"/>
          <w:sz w:val="22"/>
        </w:rPr>
      </w:pPr>
      <w:r w:rsidRPr="001A7EF9">
        <w:rPr>
          <w:rStyle w:val="cq-rte-resource-text"/>
          <w:rFonts w:ascii="Arial" w:eastAsia="Times New Roman" w:hAnsi="Arial" w:cs="Arial"/>
          <w:color w:val="000000" w:themeColor="text1"/>
          <w:sz w:val="22"/>
        </w:rPr>
        <w:t xml:space="preserve">National Stroke Association. Making the </w:t>
      </w:r>
      <w:proofErr w:type="spellStart"/>
      <w:r w:rsidRPr="001A7EF9">
        <w:rPr>
          <w:rStyle w:val="cq-rte-resource-text"/>
          <w:rFonts w:ascii="Arial" w:eastAsia="Times New Roman" w:hAnsi="Arial" w:cs="Arial"/>
          <w:color w:val="000000" w:themeColor="text1"/>
          <w:sz w:val="22"/>
        </w:rPr>
        <w:t>Afib</w:t>
      </w:r>
      <w:proofErr w:type="spellEnd"/>
      <w:r w:rsidRPr="001A7EF9">
        <w:rPr>
          <w:rStyle w:val="cq-rte-resource-text"/>
          <w:rFonts w:ascii="Arial" w:eastAsia="Times New Roman" w:hAnsi="Arial" w:cs="Arial"/>
          <w:color w:val="000000" w:themeColor="text1"/>
          <w:sz w:val="22"/>
        </w:rPr>
        <w:t>-Stroke Connection. https://www.stroke.org/sites/default/files/resources/Afib-Connection%20for%20hcp.pdf. Published 2012. Accessed September 1, 2016.</w:t>
      </w:r>
    </w:p>
    <w:p w14:paraId="4F58C0D4" w14:textId="7E5F9A9E" w:rsidR="0092214D" w:rsidRPr="006E39E3" w:rsidRDefault="006E39E3" w:rsidP="00A31397">
      <w:pPr>
        <w:numPr>
          <w:ilvl w:val="0"/>
          <w:numId w:val="2"/>
        </w:numPr>
        <w:shd w:val="clear" w:color="auto" w:fill="FFFFFF"/>
        <w:ind w:left="375"/>
        <w:rPr>
          <w:rFonts w:ascii="Arial" w:eastAsia="Times New Roman" w:hAnsi="Arial" w:cs="Arial"/>
          <w:color w:val="000000" w:themeColor="text1"/>
          <w:sz w:val="22"/>
        </w:rPr>
      </w:pPr>
      <w:r w:rsidRPr="006E39E3">
        <w:rPr>
          <w:rStyle w:val="cq-rte-resource-text"/>
          <w:rFonts w:ascii="Arial" w:hAnsi="Arial" w:cs="Arial"/>
          <w:color w:val="000000" w:themeColor="text1"/>
          <w:kern w:val="0"/>
          <w:sz w:val="22"/>
          <w14:ligatures w14:val="none"/>
        </w:rPr>
        <w:t>Kar, S., et al, Primary Outcome Evaluation of the Next Generation LAAC Device: Results from the PINNACLE FLX Trial, Circulation, 2021.</w:t>
      </w:r>
    </w:p>
    <w:sectPr w:rsidR="0092214D" w:rsidRPr="006E39E3" w:rsidSect="00B87023">
      <w:headerReference w:type="default" r:id="rId35"/>
      <w:footerReference w:type="default" r:id="rId36"/>
      <w:pgSz w:w="12240" w:h="15840"/>
      <w:pgMar w:top="1440" w:right="1440" w:bottom="720" w:left="1440"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9BF70B" w14:textId="77777777" w:rsidR="00B87023" w:rsidRDefault="00B87023" w:rsidP="00EB2C5A">
      <w:r>
        <w:separator/>
      </w:r>
    </w:p>
  </w:endnote>
  <w:endnote w:type="continuationSeparator" w:id="0">
    <w:p w14:paraId="757493EF" w14:textId="77777777" w:rsidR="00B87023" w:rsidRDefault="00B87023" w:rsidP="00EB2C5A">
      <w:r>
        <w:continuationSeparator/>
      </w:r>
    </w:p>
  </w:endnote>
  <w:endnote w:type="continuationNotice" w:id="1">
    <w:p w14:paraId="2D12A201" w14:textId="77777777" w:rsidR="00B87023" w:rsidRDefault="00B870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9364635" w14:paraId="4E5A761E" w14:textId="77777777" w:rsidTr="29364635">
      <w:trPr>
        <w:trHeight w:val="300"/>
      </w:trPr>
      <w:tc>
        <w:tcPr>
          <w:tcW w:w="3120" w:type="dxa"/>
        </w:tcPr>
        <w:p w14:paraId="776863AE" w14:textId="08844164" w:rsidR="29364635" w:rsidRDefault="29364635" w:rsidP="00763BEF">
          <w:pPr>
            <w:pStyle w:val="Footer"/>
            <w:ind w:left="1440"/>
            <w:jc w:val="right"/>
          </w:pPr>
        </w:p>
      </w:tc>
      <w:tc>
        <w:tcPr>
          <w:tcW w:w="3120" w:type="dxa"/>
        </w:tcPr>
        <w:p w14:paraId="56DEAC22" w14:textId="1EAED90E" w:rsidR="29364635" w:rsidRDefault="29364635" w:rsidP="29364635">
          <w:pPr>
            <w:pStyle w:val="Header"/>
            <w:jc w:val="center"/>
          </w:pPr>
        </w:p>
      </w:tc>
      <w:tc>
        <w:tcPr>
          <w:tcW w:w="3120" w:type="dxa"/>
        </w:tcPr>
        <w:p w14:paraId="48A5BCBE" w14:textId="1348BBA6" w:rsidR="29364635" w:rsidRDefault="29364635" w:rsidP="29364635">
          <w:pPr>
            <w:pStyle w:val="Header"/>
            <w:ind w:right="-115"/>
            <w:jc w:val="right"/>
          </w:pPr>
        </w:p>
      </w:tc>
    </w:tr>
  </w:tbl>
  <w:p w14:paraId="1DBB5940" w14:textId="42E7B8B8" w:rsidR="006E0FE6" w:rsidRPr="00EA1C4E" w:rsidRDefault="00763BEF" w:rsidP="006E0FE6">
    <w:pPr>
      <w:pStyle w:val="Footer"/>
      <w:ind w:left="1440"/>
      <w:jc w:val="right"/>
      <w:rPr>
        <w:sz w:val="20"/>
      </w:rPr>
    </w:pPr>
    <w:r w:rsidRPr="00EA1C4E">
      <w:rPr>
        <w:sz w:val="20"/>
      </w:rPr>
      <w:t>SH-</w:t>
    </w:r>
    <w:r w:rsidRPr="00400B47">
      <w:rPr>
        <w:sz w:val="20"/>
      </w:rPr>
      <w:t>890708</w:t>
    </w:r>
    <w:r w:rsidRPr="00EA1C4E">
      <w:rPr>
        <w:sz w:val="20"/>
      </w:rPr>
      <w:t>-A</w:t>
    </w:r>
    <w:r w:rsidR="006E0FE6">
      <w:rPr>
        <w:sz w:val="20"/>
      </w:rPr>
      <w:t>D</w:t>
    </w:r>
  </w:p>
  <w:p w14:paraId="046C79DC" w14:textId="35252098" w:rsidR="29364635" w:rsidRDefault="29364635" w:rsidP="2936463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7E781" w14:textId="77777777" w:rsidR="00B87023" w:rsidRDefault="00B87023" w:rsidP="00EB2C5A">
      <w:r>
        <w:separator/>
      </w:r>
    </w:p>
  </w:footnote>
  <w:footnote w:type="continuationSeparator" w:id="0">
    <w:p w14:paraId="2E693C42" w14:textId="77777777" w:rsidR="00B87023" w:rsidRDefault="00B87023" w:rsidP="00EB2C5A">
      <w:r>
        <w:continuationSeparator/>
      </w:r>
    </w:p>
  </w:footnote>
  <w:footnote w:type="continuationNotice" w:id="1">
    <w:p w14:paraId="34FF0FEA" w14:textId="77777777" w:rsidR="00B87023" w:rsidRDefault="00B870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293DB" w14:textId="4847941E" w:rsidR="00EB2C5A" w:rsidRDefault="00E70645" w:rsidP="00EB2C5A">
    <w:pPr>
      <w:pStyle w:val="Header"/>
      <w:ind w:left="-1440"/>
    </w:pPr>
    <w:r>
      <w:rPr>
        <w:noProof/>
      </w:rPr>
      <w:drawing>
        <wp:inline distT="0" distB="0" distL="0" distR="0" wp14:anchorId="7D0A2307" wp14:editId="4B7C98FB">
          <wp:extent cx="7773860" cy="1867166"/>
          <wp:effectExtent l="0" t="0" r="0" b="0"/>
          <wp:docPr id="2145509472" name="Picture 2145509472" descr="A white background with orang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863644" name="Picture 2" descr="A white background with orange border&#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856287" cy="18869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70245A"/>
    <w:multiLevelType w:val="multilevel"/>
    <w:tmpl w:val="85F201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13616A6"/>
    <w:multiLevelType w:val="multilevel"/>
    <w:tmpl w:val="1A463D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340885075">
    <w:abstractNumId w:val="1"/>
  </w:num>
  <w:num w:numId="2" w16cid:durableId="6106234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C5A"/>
    <w:rsid w:val="00000DC4"/>
    <w:rsid w:val="0002407E"/>
    <w:rsid w:val="00034D71"/>
    <w:rsid w:val="000715F3"/>
    <w:rsid w:val="00075113"/>
    <w:rsid w:val="0007545C"/>
    <w:rsid w:val="00082143"/>
    <w:rsid w:val="00092379"/>
    <w:rsid w:val="00092F34"/>
    <w:rsid w:val="000B4C2C"/>
    <w:rsid w:val="0013536C"/>
    <w:rsid w:val="00187126"/>
    <w:rsid w:val="001B0A27"/>
    <w:rsid w:val="001D1AE1"/>
    <w:rsid w:val="001D4155"/>
    <w:rsid w:val="001E3403"/>
    <w:rsid w:val="002436D6"/>
    <w:rsid w:val="002506CF"/>
    <w:rsid w:val="002604C6"/>
    <w:rsid w:val="002C0DCC"/>
    <w:rsid w:val="002E1010"/>
    <w:rsid w:val="00300CB2"/>
    <w:rsid w:val="0030134E"/>
    <w:rsid w:val="00356541"/>
    <w:rsid w:val="00386E9D"/>
    <w:rsid w:val="00406CA1"/>
    <w:rsid w:val="00422F9A"/>
    <w:rsid w:val="00423BA1"/>
    <w:rsid w:val="00427618"/>
    <w:rsid w:val="00432B62"/>
    <w:rsid w:val="004560DA"/>
    <w:rsid w:val="004635A7"/>
    <w:rsid w:val="004757A8"/>
    <w:rsid w:val="004843BC"/>
    <w:rsid w:val="004B4967"/>
    <w:rsid w:val="004C499D"/>
    <w:rsid w:val="0051466B"/>
    <w:rsid w:val="005167B3"/>
    <w:rsid w:val="005206B0"/>
    <w:rsid w:val="0053057E"/>
    <w:rsid w:val="00531759"/>
    <w:rsid w:val="00546665"/>
    <w:rsid w:val="0056418F"/>
    <w:rsid w:val="005C6DA0"/>
    <w:rsid w:val="005D54B5"/>
    <w:rsid w:val="005E633D"/>
    <w:rsid w:val="006073B6"/>
    <w:rsid w:val="006E0FE6"/>
    <w:rsid w:val="006E39E3"/>
    <w:rsid w:val="006E4953"/>
    <w:rsid w:val="006F163D"/>
    <w:rsid w:val="006F76CB"/>
    <w:rsid w:val="0076005D"/>
    <w:rsid w:val="00763BEF"/>
    <w:rsid w:val="00780363"/>
    <w:rsid w:val="00783727"/>
    <w:rsid w:val="00785023"/>
    <w:rsid w:val="007F13F3"/>
    <w:rsid w:val="0080437D"/>
    <w:rsid w:val="00881501"/>
    <w:rsid w:val="008A649B"/>
    <w:rsid w:val="0092214D"/>
    <w:rsid w:val="00923097"/>
    <w:rsid w:val="009B71A9"/>
    <w:rsid w:val="009E30C2"/>
    <w:rsid w:val="009F3039"/>
    <w:rsid w:val="00A05BBD"/>
    <w:rsid w:val="00A260D2"/>
    <w:rsid w:val="00A31397"/>
    <w:rsid w:val="00A31A45"/>
    <w:rsid w:val="00A32A72"/>
    <w:rsid w:val="00A47CD9"/>
    <w:rsid w:val="00A65B37"/>
    <w:rsid w:val="00A72B4A"/>
    <w:rsid w:val="00A83151"/>
    <w:rsid w:val="00AA3EB2"/>
    <w:rsid w:val="00AF359B"/>
    <w:rsid w:val="00AF6B3B"/>
    <w:rsid w:val="00B10B2A"/>
    <w:rsid w:val="00B20C10"/>
    <w:rsid w:val="00B45EE8"/>
    <w:rsid w:val="00B736AE"/>
    <w:rsid w:val="00B87023"/>
    <w:rsid w:val="00BA4933"/>
    <w:rsid w:val="00BC2292"/>
    <w:rsid w:val="00BD4695"/>
    <w:rsid w:val="00C01C35"/>
    <w:rsid w:val="00C20FA9"/>
    <w:rsid w:val="00C414C8"/>
    <w:rsid w:val="00C47333"/>
    <w:rsid w:val="00C76E8D"/>
    <w:rsid w:val="00CB4AC6"/>
    <w:rsid w:val="00CE516E"/>
    <w:rsid w:val="00D5250D"/>
    <w:rsid w:val="00D574A6"/>
    <w:rsid w:val="00D677BA"/>
    <w:rsid w:val="00DA7C9F"/>
    <w:rsid w:val="00DB6FE7"/>
    <w:rsid w:val="00DD3B2A"/>
    <w:rsid w:val="00DD3D2B"/>
    <w:rsid w:val="00E34606"/>
    <w:rsid w:val="00E36B67"/>
    <w:rsid w:val="00E70645"/>
    <w:rsid w:val="00EA2E27"/>
    <w:rsid w:val="00EB2C5A"/>
    <w:rsid w:val="00EE03F6"/>
    <w:rsid w:val="00F11AE0"/>
    <w:rsid w:val="00F17563"/>
    <w:rsid w:val="00F461E8"/>
    <w:rsid w:val="00F475D0"/>
    <w:rsid w:val="00F54D6D"/>
    <w:rsid w:val="00F708A1"/>
    <w:rsid w:val="00F87F3C"/>
    <w:rsid w:val="00F93430"/>
    <w:rsid w:val="00FF2167"/>
    <w:rsid w:val="0A5E25F2"/>
    <w:rsid w:val="250F43D5"/>
    <w:rsid w:val="29364635"/>
    <w:rsid w:val="2D0DC3CC"/>
    <w:rsid w:val="381024E7"/>
    <w:rsid w:val="786741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8138E"/>
  <w15:chartTrackingRefBased/>
  <w15:docId w15:val="{30C65CE3-9D3A-4F86-98EC-60E4B6DB06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2506CF"/>
    <w:pPr>
      <w:keepNext/>
      <w:keepLines/>
      <w:spacing w:before="200"/>
      <w:outlineLvl w:val="1"/>
    </w:pPr>
    <w:rPr>
      <w:rFonts w:asciiTheme="majorHAnsi" w:eastAsiaTheme="majorEastAsia" w:hAnsiTheme="majorHAnsi" w:cstheme="majorBidi"/>
      <w:b/>
      <w:bCs/>
      <w:color w:val="4472C4" w:themeColor="accent1"/>
      <w:kern w:val="0"/>
      <w:sz w:val="26"/>
      <w:szCs w:val="26"/>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2C5A"/>
    <w:pPr>
      <w:tabs>
        <w:tab w:val="center" w:pos="4680"/>
        <w:tab w:val="right" w:pos="9360"/>
      </w:tabs>
    </w:pPr>
  </w:style>
  <w:style w:type="character" w:customStyle="1" w:styleId="HeaderChar">
    <w:name w:val="Header Char"/>
    <w:basedOn w:val="DefaultParagraphFont"/>
    <w:link w:val="Header"/>
    <w:uiPriority w:val="99"/>
    <w:rsid w:val="00EB2C5A"/>
  </w:style>
  <w:style w:type="paragraph" w:styleId="Footer">
    <w:name w:val="footer"/>
    <w:basedOn w:val="Normal"/>
    <w:link w:val="FooterChar"/>
    <w:uiPriority w:val="99"/>
    <w:unhideWhenUsed/>
    <w:rsid w:val="00EB2C5A"/>
    <w:pPr>
      <w:tabs>
        <w:tab w:val="center" w:pos="4680"/>
        <w:tab w:val="right" w:pos="9360"/>
      </w:tabs>
    </w:pPr>
  </w:style>
  <w:style w:type="character" w:customStyle="1" w:styleId="FooterChar">
    <w:name w:val="Footer Char"/>
    <w:basedOn w:val="DefaultParagraphFont"/>
    <w:link w:val="Footer"/>
    <w:uiPriority w:val="99"/>
    <w:rsid w:val="00EB2C5A"/>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FF2167"/>
    <w:rPr>
      <w:color w:val="0563C1" w:themeColor="hyperlink"/>
      <w:u w:val="single"/>
    </w:rPr>
  </w:style>
  <w:style w:type="paragraph" w:customStyle="1" w:styleId="Body">
    <w:name w:val="Body"/>
    <w:rsid w:val="00FF2167"/>
    <w:pPr>
      <w:pBdr>
        <w:top w:val="nil"/>
        <w:left w:val="nil"/>
        <w:bottom w:val="nil"/>
        <w:right w:val="nil"/>
        <w:between w:val="nil"/>
        <w:bar w:val="nil"/>
      </w:pBdr>
    </w:pPr>
    <w:rPr>
      <w:rFonts w:ascii="Arial" w:eastAsia="Arial Unicode MS" w:hAnsi="Arial Unicode MS" w:cs="Arial Unicode MS"/>
      <w:color w:val="000000"/>
      <w:kern w:val="0"/>
      <w:sz w:val="22"/>
      <w:szCs w:val="22"/>
      <w:u w:color="000000"/>
      <w:bdr w:val="nil"/>
      <w:lang w:val="de-DE"/>
      <w14:ligatures w14:val="none"/>
    </w:rPr>
  </w:style>
  <w:style w:type="table" w:customStyle="1" w:styleId="ListTable3-Accent11">
    <w:name w:val="List Table 3 - Accent 11"/>
    <w:basedOn w:val="TableNormal"/>
    <w:uiPriority w:val="48"/>
    <w:rsid w:val="00FF2167"/>
    <w:rPr>
      <w:rFonts w:ascii="Times New Roman" w:eastAsia="Times New Roman" w:hAnsi="Times New Roman" w:cs="Times New Roman"/>
      <w:kern w:val="0"/>
      <w:sz w:val="20"/>
      <w:szCs w:val="20"/>
      <w14:ligatures w14:val="none"/>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character" w:customStyle="1" w:styleId="Heading2Char">
    <w:name w:val="Heading 2 Char"/>
    <w:basedOn w:val="DefaultParagraphFont"/>
    <w:link w:val="Heading2"/>
    <w:uiPriority w:val="9"/>
    <w:rsid w:val="002506CF"/>
    <w:rPr>
      <w:rFonts w:asciiTheme="majorHAnsi" w:eastAsiaTheme="majorEastAsia" w:hAnsiTheme="majorHAnsi" w:cstheme="majorBidi"/>
      <w:b/>
      <w:bCs/>
      <w:color w:val="4472C4" w:themeColor="accent1"/>
      <w:kern w:val="0"/>
      <w:sz w:val="26"/>
      <w:szCs w:val="26"/>
      <w14:ligatures w14:val="none"/>
    </w:rPr>
  </w:style>
  <w:style w:type="character" w:customStyle="1" w:styleId="fbt-rte-gray">
    <w:name w:val="fbt-rte-gray"/>
    <w:basedOn w:val="DefaultParagraphFont"/>
    <w:rsid w:val="00B10B2A"/>
  </w:style>
  <w:style w:type="paragraph" w:styleId="NormalWeb">
    <w:name w:val="Normal (Web)"/>
    <w:basedOn w:val="Normal"/>
    <w:uiPriority w:val="99"/>
    <w:unhideWhenUsed/>
    <w:rsid w:val="0080437D"/>
    <w:pPr>
      <w:spacing w:before="100" w:beforeAutospacing="1" w:after="100" w:afterAutospacing="1"/>
    </w:pPr>
    <w:rPr>
      <w:rFonts w:ascii="Times" w:hAnsi="Times" w:cs="Times New Roman"/>
      <w:kern w:val="0"/>
      <w:sz w:val="20"/>
      <w:szCs w:val="20"/>
      <w14:ligatures w14:val="none"/>
    </w:rPr>
  </w:style>
  <w:style w:type="character" w:customStyle="1" w:styleId="cf01">
    <w:name w:val="cf01"/>
    <w:basedOn w:val="DefaultParagraphFont"/>
    <w:rsid w:val="004843BC"/>
    <w:rPr>
      <w:rFonts w:ascii="Segoe UI" w:hAnsi="Segoe UI" w:cs="Segoe UI" w:hint="default"/>
      <w:sz w:val="18"/>
      <w:szCs w:val="18"/>
      <w:shd w:val="clear" w:color="auto" w:fill="FFFFFF"/>
    </w:rPr>
  </w:style>
  <w:style w:type="character" w:customStyle="1" w:styleId="cf11">
    <w:name w:val="cf11"/>
    <w:basedOn w:val="DefaultParagraphFont"/>
    <w:rsid w:val="004843BC"/>
    <w:rPr>
      <w:rFonts w:ascii="Segoe UI" w:hAnsi="Segoe UI" w:cs="Segoe UI" w:hint="default"/>
      <w:sz w:val="18"/>
      <w:szCs w:val="18"/>
    </w:rPr>
  </w:style>
  <w:style w:type="character" w:styleId="CommentReference">
    <w:name w:val="annotation reference"/>
    <w:basedOn w:val="DefaultParagraphFont"/>
    <w:uiPriority w:val="99"/>
    <w:semiHidden/>
    <w:unhideWhenUsed/>
    <w:rsid w:val="00F17563"/>
    <w:rPr>
      <w:sz w:val="16"/>
      <w:szCs w:val="16"/>
    </w:rPr>
  </w:style>
  <w:style w:type="paragraph" w:styleId="CommentText">
    <w:name w:val="annotation text"/>
    <w:basedOn w:val="Normal"/>
    <w:link w:val="CommentTextChar"/>
    <w:uiPriority w:val="99"/>
    <w:unhideWhenUsed/>
    <w:rsid w:val="00F17563"/>
    <w:rPr>
      <w:sz w:val="20"/>
      <w:szCs w:val="20"/>
    </w:rPr>
  </w:style>
  <w:style w:type="character" w:customStyle="1" w:styleId="CommentTextChar">
    <w:name w:val="Comment Text Char"/>
    <w:basedOn w:val="DefaultParagraphFont"/>
    <w:link w:val="CommentText"/>
    <w:uiPriority w:val="99"/>
    <w:rsid w:val="00F17563"/>
    <w:rPr>
      <w:sz w:val="20"/>
      <w:szCs w:val="20"/>
    </w:rPr>
  </w:style>
  <w:style w:type="paragraph" w:styleId="CommentSubject">
    <w:name w:val="annotation subject"/>
    <w:basedOn w:val="CommentText"/>
    <w:next w:val="CommentText"/>
    <w:link w:val="CommentSubjectChar"/>
    <w:uiPriority w:val="99"/>
    <w:semiHidden/>
    <w:unhideWhenUsed/>
    <w:rsid w:val="00F17563"/>
    <w:rPr>
      <w:b/>
      <w:bCs/>
    </w:rPr>
  </w:style>
  <w:style w:type="character" w:customStyle="1" w:styleId="CommentSubjectChar">
    <w:name w:val="Comment Subject Char"/>
    <w:basedOn w:val="CommentTextChar"/>
    <w:link w:val="CommentSubject"/>
    <w:uiPriority w:val="99"/>
    <w:semiHidden/>
    <w:rsid w:val="00F17563"/>
    <w:rPr>
      <w:b/>
      <w:bCs/>
      <w:sz w:val="20"/>
      <w:szCs w:val="20"/>
    </w:rPr>
  </w:style>
  <w:style w:type="character" w:styleId="Mention">
    <w:name w:val="Mention"/>
    <w:basedOn w:val="DefaultParagraphFont"/>
    <w:uiPriority w:val="99"/>
    <w:unhideWhenUsed/>
    <w:rsid w:val="00F17563"/>
    <w:rPr>
      <w:color w:val="2B579A"/>
      <w:shd w:val="clear" w:color="auto" w:fill="E1DFDD"/>
    </w:rPr>
  </w:style>
  <w:style w:type="character" w:styleId="FollowedHyperlink">
    <w:name w:val="FollowedHyperlink"/>
    <w:basedOn w:val="DefaultParagraphFont"/>
    <w:uiPriority w:val="99"/>
    <w:semiHidden/>
    <w:unhideWhenUsed/>
    <w:rsid w:val="00E34606"/>
    <w:rPr>
      <w:color w:val="954F72" w:themeColor="followedHyperlink"/>
      <w:u w:val="single"/>
    </w:rPr>
  </w:style>
  <w:style w:type="character" w:styleId="UnresolvedMention">
    <w:name w:val="Unresolved Mention"/>
    <w:basedOn w:val="DefaultParagraphFont"/>
    <w:uiPriority w:val="99"/>
    <w:semiHidden/>
    <w:unhideWhenUsed/>
    <w:rsid w:val="00546665"/>
    <w:rPr>
      <w:color w:val="605E5C"/>
      <w:shd w:val="clear" w:color="auto" w:fill="E1DFDD"/>
    </w:rPr>
  </w:style>
  <w:style w:type="character" w:customStyle="1" w:styleId="cq-rte-resource-text">
    <w:name w:val="cq-rte-resource-text"/>
    <w:basedOn w:val="DefaultParagraphFont"/>
    <w:rsid w:val="0092214D"/>
  </w:style>
  <w:style w:type="paragraph" w:styleId="ListParagraph">
    <w:name w:val="List Paragraph"/>
    <w:basedOn w:val="Normal"/>
    <w:uiPriority w:val="34"/>
    <w:qFormat/>
    <w:rsid w:val="0092214D"/>
    <w:pPr>
      <w:ind w:left="720"/>
      <w:contextualSpacing/>
    </w:pPr>
    <w:rPr>
      <w:rFonts w:ascii="Times New Roman" w:hAnsi="Times New Roman"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6526774">
      <w:bodyDiv w:val="1"/>
      <w:marLeft w:val="0"/>
      <w:marRight w:val="0"/>
      <w:marTop w:val="0"/>
      <w:marBottom w:val="0"/>
      <w:divBdr>
        <w:top w:val="none" w:sz="0" w:space="0" w:color="auto"/>
        <w:left w:val="none" w:sz="0" w:space="0" w:color="auto"/>
        <w:bottom w:val="none" w:sz="0" w:space="0" w:color="auto"/>
        <w:right w:val="none" w:sz="0" w:space="0" w:color="auto"/>
      </w:divBdr>
    </w:div>
    <w:div w:id="395737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watchman.com/en-us/atrial-fibrillation-stroke/alternative-to-blood-thinners.html?utm_source=oth_site&amp;utm_medium=native&amp;utm_campaign=ic-wm-us-spur-pat&amp;utm_content=alt_blood_thinners-hospital_web_kit-n-n&amp;cid=n10000559" TargetMode="External"/><Relationship Id="rId18" Type="http://schemas.openxmlformats.org/officeDocument/2006/relationships/hyperlink" Target="https://www.watchman.com/content/dam/watchman/downloads/download-center/WATCHMAN_DTP_Implant_Animation.zip" TargetMode="External"/><Relationship Id="rId26" Type="http://schemas.openxmlformats.org/officeDocument/2006/relationships/hyperlink" Target="https://vimeo.com/683391752" TargetMode="External"/><Relationship Id="rId3" Type="http://schemas.openxmlformats.org/officeDocument/2006/relationships/customXml" Target="../customXml/item3.xml"/><Relationship Id="rId21" Type="http://schemas.openxmlformats.org/officeDocument/2006/relationships/hyperlink" Target="https://eligibility.watchman.com/questionnaire" TargetMode="External"/><Relationship Id="rId34" Type="http://schemas.openxmlformats.org/officeDocument/2006/relationships/hyperlink" Target="https://www.watchman.com/en-us/home.html?utm_source=oth_site&amp;utm_medium=native&amp;utm_campaign=ic-wm-us-spur-pat&amp;utm_content=homepage-hospital_web_kit-n-n&amp;cid=n10000452"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image" Target="media/image9.png"/><Relationship Id="rId33" Type="http://schemas.openxmlformats.org/officeDocument/2006/relationships/hyperlink" Target="https://www.watchman.com/content/dam/watchman/downloads/download-center/hospital-media-kit/WATCHMAN_Patient_Testimonial_Carole.zip"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watchman.com/en-us/how-watchman-device-works.html?utm_source=oth_site&amp;utm_medium=native&amp;utm_campaign=ic-wm-us-spur-pat&amp;utm_content=how_wm_works-hospital_web_kit-n-n&amp;cid=n10000451" TargetMode="External"/><Relationship Id="rId20" Type="http://schemas.openxmlformats.org/officeDocument/2006/relationships/hyperlink" Target="https://www.watchman.com/en-us/how-watchman-device-works.html" TargetMode="External"/><Relationship Id="rId29" Type="http://schemas.openxmlformats.org/officeDocument/2006/relationships/hyperlink" Target="https://vimeo.com/683387229/e0595f1be3"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s://vimeo.com/778315365/0bb813513d" TargetMode="Externa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7.jpeg"/><Relationship Id="rId28" Type="http://schemas.openxmlformats.org/officeDocument/2006/relationships/image" Target="media/image10.png"/><Relationship Id="rId36" Type="http://schemas.openxmlformats.org/officeDocument/2006/relationships/footer" Target="footer1.xml"/><Relationship Id="rId10" Type="http://schemas.openxmlformats.org/officeDocument/2006/relationships/hyperlink" Target="https://www.watchman.com/en-us/atrial-fibrillation-stroke.html?utm_source=oth_site&amp;utm_medium=native&amp;utm_campaign=ic-wm-us-spur-pat&amp;utm_content=stroke_risk-hospital_web_kit-n-n&amp;cid=n10000447" TargetMode="External"/><Relationship Id="rId19" Type="http://schemas.openxmlformats.org/officeDocument/2006/relationships/image" Target="media/image6.png"/><Relationship Id="rId31" Type="http://schemas.openxmlformats.org/officeDocument/2006/relationships/image" Target="media/image1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hyperlink" Target="https://eligibility.watchman.com/questionnaire?utm_source=oth_site&amp;utm_medium=native&amp;utm_campaign=ic-wm-us-spur-pat&amp;utm_content=take_survey-hospital_web_kit-n-n&amp;cid=n10000450" TargetMode="External"/><Relationship Id="rId27" Type="http://schemas.openxmlformats.org/officeDocument/2006/relationships/hyperlink" Target="https://www.watchman.com/content/dam/watchman/downloads/download-center/hospital-media-kit/WATCHMAN_Patient_Testimonial_Linda.zip" TargetMode="External"/><Relationship Id="rId30" Type="http://schemas.openxmlformats.org/officeDocument/2006/relationships/hyperlink" Target="https://www.watchman.com/content/dam/watchman/downloads/download-center/hospital-media-kit/WATCHMAN_Patient_Testimonial_Fred.zip" TargetMode="External"/><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e09f3f66-7606-464c-8bb7-106d86afdd1f" xsi:nil="true"/>
    <_ip_UnifiedCompliancePolicyProperties xmlns="http://schemas.microsoft.com/sharepoint/v3" xsi:nil="true"/>
    <lcf76f155ced4ddcb4097134ff3c332f xmlns="122e51e2-b877-424f-9886-56939c55cca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4680556E6AD9845B5D73F8BF73EC2F4" ma:contentTypeVersion="20" ma:contentTypeDescription="Create a new document." ma:contentTypeScope="" ma:versionID="ebfcfc9d7e04d5ca9dc6b85171ac0124">
  <xsd:schema xmlns:xsd="http://www.w3.org/2001/XMLSchema" xmlns:xs="http://www.w3.org/2001/XMLSchema" xmlns:p="http://schemas.microsoft.com/office/2006/metadata/properties" xmlns:ns1="http://schemas.microsoft.com/sharepoint/v3" xmlns:ns2="feade30a-56ff-4816-92fa-09301040bb88" xmlns:ns3="122e51e2-b877-424f-9886-56939c55cca3" xmlns:ns4="e09f3f66-7606-464c-8bb7-106d86afdd1f" targetNamespace="http://schemas.microsoft.com/office/2006/metadata/properties" ma:root="true" ma:fieldsID="6b7296b1810560aac0677e76ce121104" ns1:_="" ns2:_="" ns3:_="" ns4:_="">
    <xsd:import namespace="http://schemas.microsoft.com/sharepoint/v3"/>
    <xsd:import namespace="feade30a-56ff-4816-92fa-09301040bb88"/>
    <xsd:import namespace="122e51e2-b877-424f-9886-56939c55cca3"/>
    <xsd:import namespace="e09f3f66-7606-464c-8bb7-106d86afdd1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LengthInSeconds" minOccurs="0"/>
                <xsd:element ref="ns3:lcf76f155ced4ddcb4097134ff3c332f" minOccurs="0"/>
                <xsd:element ref="ns4:TaxCatchAll" minOccurs="0"/>
                <xsd:element ref="ns1:_ip_UnifiedCompliancePolicyProperties" minOccurs="0"/>
                <xsd:element ref="ns1:_ip_UnifiedCompliancePolicyUIAc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eade30a-56ff-4816-92fa-09301040bb8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22e51e2-b877-424f-9886-56939c55cca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c25cbba-0c74-4f28-92d4-a3c6495c4b6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09f3f66-7606-464c-8bb7-106d86afdd1f"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64826cf1-e1ef-4153-91b7-c3d3f52a8d92}" ma:internalName="TaxCatchAll" ma:showField="CatchAllData" ma:web="feade30a-56ff-4816-92fa-09301040bb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BBB0D3-C769-46B6-B324-6AA4F72CA240}">
  <ds:schemaRefs>
    <ds:schemaRef ds:uri="http://schemas.microsoft.com/office/2006/metadata/properties"/>
    <ds:schemaRef ds:uri="http://schemas.microsoft.com/office/infopath/2007/PartnerControls"/>
    <ds:schemaRef ds:uri="http://schemas.microsoft.com/sharepoint/v3"/>
    <ds:schemaRef ds:uri="e09f3f66-7606-464c-8bb7-106d86afdd1f"/>
    <ds:schemaRef ds:uri="122e51e2-b877-424f-9886-56939c55cca3"/>
  </ds:schemaRefs>
</ds:datastoreItem>
</file>

<file path=customXml/itemProps2.xml><?xml version="1.0" encoding="utf-8"?>
<ds:datastoreItem xmlns:ds="http://schemas.openxmlformats.org/officeDocument/2006/customXml" ds:itemID="{589FB78A-C3C1-453F-8CEE-B80A2D60459F}">
  <ds:schemaRefs>
    <ds:schemaRef ds:uri="http://schemas.microsoft.com/sharepoint/v3/contenttype/forms"/>
  </ds:schemaRefs>
</ds:datastoreItem>
</file>

<file path=customXml/itemProps3.xml><?xml version="1.0" encoding="utf-8"?>
<ds:datastoreItem xmlns:ds="http://schemas.openxmlformats.org/officeDocument/2006/customXml" ds:itemID="{CCD7BD55-E86F-49B5-80E5-D1D528B528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eade30a-56ff-4816-92fa-09301040bb88"/>
    <ds:schemaRef ds:uri="122e51e2-b877-424f-9886-56939c55cca3"/>
    <ds:schemaRef ds:uri="e09f3f66-7606-464c-8bb7-106d86afdd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11</Pages>
  <Words>2865</Words>
  <Characters>14012</Characters>
  <Application>Microsoft Office Word</Application>
  <DocSecurity>0</DocSecurity>
  <Lines>389</Lines>
  <Paragraphs>205</Paragraphs>
  <ScaleCrop>false</ScaleCrop>
  <Company/>
  <LinksUpToDate>false</LinksUpToDate>
  <CharactersWithSpaces>16672</CharactersWithSpaces>
  <SharedDoc>false</SharedDoc>
  <HLinks>
    <vt:vector size="84" baseType="variant">
      <vt:variant>
        <vt:i4>1245300</vt:i4>
      </vt:variant>
      <vt:variant>
        <vt:i4>39</vt:i4>
      </vt:variant>
      <vt:variant>
        <vt:i4>0</vt:i4>
      </vt:variant>
      <vt:variant>
        <vt:i4>5</vt:i4>
      </vt:variant>
      <vt:variant>
        <vt:lpwstr>https://www.watchman.com/en-us/home.html?utm_source=oth_site&amp;utm_medium=native&amp;utm_campaign=ic-wm-us-spur-pat&amp;utm_content=homepage-hospital_web_kit-n-n&amp;cid=n10000452</vt:lpwstr>
      </vt:variant>
      <vt:variant>
        <vt:lpwstr/>
      </vt:variant>
      <vt:variant>
        <vt:i4>5111935</vt:i4>
      </vt:variant>
      <vt:variant>
        <vt:i4>36</vt:i4>
      </vt:variant>
      <vt:variant>
        <vt:i4>0</vt:i4>
      </vt:variant>
      <vt:variant>
        <vt:i4>5</vt:i4>
      </vt:variant>
      <vt:variant>
        <vt:lpwstr>https://www.watchman.com/content/dam/watchman/downloads/download-center/hospital-media-kit/WATCHMAN_Patient_Testimonial_Carole.zip</vt:lpwstr>
      </vt:variant>
      <vt:variant>
        <vt:lpwstr/>
      </vt:variant>
      <vt:variant>
        <vt:i4>6750311</vt:i4>
      </vt:variant>
      <vt:variant>
        <vt:i4>33</vt:i4>
      </vt:variant>
      <vt:variant>
        <vt:i4>0</vt:i4>
      </vt:variant>
      <vt:variant>
        <vt:i4>5</vt:i4>
      </vt:variant>
      <vt:variant>
        <vt:lpwstr>https://vimeo.com/778315365/0bb813513d</vt:lpwstr>
      </vt:variant>
      <vt:variant>
        <vt:lpwstr/>
      </vt:variant>
      <vt:variant>
        <vt:i4>6750292</vt:i4>
      </vt:variant>
      <vt:variant>
        <vt:i4>30</vt:i4>
      </vt:variant>
      <vt:variant>
        <vt:i4>0</vt:i4>
      </vt:variant>
      <vt:variant>
        <vt:i4>5</vt:i4>
      </vt:variant>
      <vt:variant>
        <vt:lpwstr>https://www.watchman.com/content/dam/watchman/downloads/download-center/hospital-media-kit/WATCHMAN_Patient_Testimonial_Wayne.zip</vt:lpwstr>
      </vt:variant>
      <vt:variant>
        <vt:lpwstr/>
      </vt:variant>
      <vt:variant>
        <vt:i4>7602224</vt:i4>
      </vt:variant>
      <vt:variant>
        <vt:i4>27</vt:i4>
      </vt:variant>
      <vt:variant>
        <vt:i4>0</vt:i4>
      </vt:variant>
      <vt:variant>
        <vt:i4>5</vt:i4>
      </vt:variant>
      <vt:variant>
        <vt:lpwstr>https://vimeo.com/765017969</vt:lpwstr>
      </vt:variant>
      <vt:variant>
        <vt:lpwstr/>
      </vt:variant>
      <vt:variant>
        <vt:i4>6619228</vt:i4>
      </vt:variant>
      <vt:variant>
        <vt:i4>24</vt:i4>
      </vt:variant>
      <vt:variant>
        <vt:i4>0</vt:i4>
      </vt:variant>
      <vt:variant>
        <vt:i4>5</vt:i4>
      </vt:variant>
      <vt:variant>
        <vt:lpwstr>https://www.watchman.com/content/dam/watchman/downloads/download-center/hospital-media-kit/WATCHMAN_Patient_Testimonial_Linda.zip</vt:lpwstr>
      </vt:variant>
      <vt:variant>
        <vt:lpwstr/>
      </vt:variant>
      <vt:variant>
        <vt:i4>8126513</vt:i4>
      </vt:variant>
      <vt:variant>
        <vt:i4>21</vt:i4>
      </vt:variant>
      <vt:variant>
        <vt:i4>0</vt:i4>
      </vt:variant>
      <vt:variant>
        <vt:i4>5</vt:i4>
      </vt:variant>
      <vt:variant>
        <vt:lpwstr>https://vimeo.com/683391752</vt:lpwstr>
      </vt:variant>
      <vt:variant>
        <vt:lpwstr/>
      </vt:variant>
      <vt:variant>
        <vt:i4>3801213</vt:i4>
      </vt:variant>
      <vt:variant>
        <vt:i4>18</vt:i4>
      </vt:variant>
      <vt:variant>
        <vt:i4>0</vt:i4>
      </vt:variant>
      <vt:variant>
        <vt:i4>5</vt:i4>
      </vt:variant>
      <vt:variant>
        <vt:lpwstr>https://eligibility.watchman.com/questionnaire?utm_source=oth_site&amp;utm_medium=native&amp;utm_campaign=ic-wm-us-spur-pat&amp;utm_content=take_survey-hospital_web_kit-n-n&amp;cid=n10000450</vt:lpwstr>
      </vt:variant>
      <vt:variant>
        <vt:lpwstr/>
      </vt:variant>
      <vt:variant>
        <vt:i4>2883626</vt:i4>
      </vt:variant>
      <vt:variant>
        <vt:i4>15</vt:i4>
      </vt:variant>
      <vt:variant>
        <vt:i4>0</vt:i4>
      </vt:variant>
      <vt:variant>
        <vt:i4>5</vt:i4>
      </vt:variant>
      <vt:variant>
        <vt:lpwstr>https://eligibility.watchman.com/questionnaire</vt:lpwstr>
      </vt:variant>
      <vt:variant>
        <vt:lpwstr/>
      </vt:variant>
      <vt:variant>
        <vt:i4>2293808</vt:i4>
      </vt:variant>
      <vt:variant>
        <vt:i4>12</vt:i4>
      </vt:variant>
      <vt:variant>
        <vt:i4>0</vt:i4>
      </vt:variant>
      <vt:variant>
        <vt:i4>5</vt:i4>
      </vt:variant>
      <vt:variant>
        <vt:lpwstr>https://www.watchman.com/en-us/how-watchman-device-works.html</vt:lpwstr>
      </vt:variant>
      <vt:variant>
        <vt:lpwstr>safety</vt:lpwstr>
      </vt:variant>
      <vt:variant>
        <vt:i4>6422557</vt:i4>
      </vt:variant>
      <vt:variant>
        <vt:i4>9</vt:i4>
      </vt:variant>
      <vt:variant>
        <vt:i4>0</vt:i4>
      </vt:variant>
      <vt:variant>
        <vt:i4>5</vt:i4>
      </vt:variant>
      <vt:variant>
        <vt:lpwstr>https://www.watchman.com/content/dam/watchman/downloads/download-center/WATCHMAN_DTP_Implant_Animation.zip</vt:lpwstr>
      </vt:variant>
      <vt:variant>
        <vt:lpwstr/>
      </vt:variant>
      <vt:variant>
        <vt:i4>2424900</vt:i4>
      </vt:variant>
      <vt:variant>
        <vt:i4>6</vt:i4>
      </vt:variant>
      <vt:variant>
        <vt:i4>0</vt:i4>
      </vt:variant>
      <vt:variant>
        <vt:i4>5</vt:i4>
      </vt:variant>
      <vt:variant>
        <vt:lpwstr>https://www.watchman.com/en-us/how-watchman-device-works.html?utm_source=oth_site&amp;utm_medium=native&amp;utm_campaign=ic-wm-us-spur-pat&amp;utm_content=how_wm_works-hospital_web_kit-n-n&amp;cid=n10000451</vt:lpwstr>
      </vt:variant>
      <vt:variant>
        <vt:lpwstr/>
      </vt:variant>
      <vt:variant>
        <vt:i4>2293829</vt:i4>
      </vt:variant>
      <vt:variant>
        <vt:i4>3</vt:i4>
      </vt:variant>
      <vt:variant>
        <vt:i4>0</vt:i4>
      </vt:variant>
      <vt:variant>
        <vt:i4>5</vt:i4>
      </vt:variant>
      <vt:variant>
        <vt:lpwstr>https://www.watchman.com/en-us/atrial-fibrillation-stroke/alternative-to-blood-thinners.html?utm_source=oth_site&amp;utm_medium=native&amp;utm_campaign=ic-wm-us-spur-pat&amp;utm_content=alt_blood_thinners-hospital_web_kit-n-n&amp;cid=n10000559</vt:lpwstr>
      </vt:variant>
      <vt:variant>
        <vt:lpwstr/>
      </vt:variant>
      <vt:variant>
        <vt:i4>6291574</vt:i4>
      </vt:variant>
      <vt:variant>
        <vt:i4>0</vt:i4>
      </vt:variant>
      <vt:variant>
        <vt:i4>0</vt:i4>
      </vt:variant>
      <vt:variant>
        <vt:i4>5</vt:i4>
      </vt:variant>
      <vt:variant>
        <vt:lpwstr>https://www.watchman.com/en-us/atrial-fibrillation-stroke.html?utm_source=oth_site&amp;utm_medium=native&amp;utm_campaign=ic-wm-us-spur-pat&amp;utm_content=stroke_risk-hospital_web_kit-n-n&amp;cid=n10000447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Dokken Bartley, Laura</dc:creator>
  <cp:keywords/>
  <dc:description/>
  <cp:lastModifiedBy>Marsh, Dominique</cp:lastModifiedBy>
  <cp:revision>13</cp:revision>
  <dcterms:created xsi:type="dcterms:W3CDTF">2024-03-04T19:59:00Z</dcterms:created>
  <dcterms:modified xsi:type="dcterms:W3CDTF">2024-03-22T15:21:00Z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0x01010064680556E6AD9845B5D73F8BF73EC2F4</vt:lpwstr>
  </property>
  <property fmtid="{D5CDD505-2E9C-101B-9397-08002B2CF9AE}" pid="3" name="MediaServiceImageTags">
    <vt:lpwstr/>
  </property>
</Properties>
</file>